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203F99E"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D870F2">
        <w:rPr>
          <w:rFonts w:asciiTheme="minorHAnsi" w:hAnsiTheme="minorHAnsi" w:cstheme="minorHAnsi"/>
          <w:sz w:val="32"/>
          <w:szCs w:val="28"/>
          <w:u w:val="single"/>
          <w:lang w:val="it-IT"/>
        </w:rPr>
        <w:t>3</w:t>
      </w:r>
      <w:r w:rsidR="00495147">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1DC395B"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D870F2">
        <w:rPr>
          <w:rFonts w:asciiTheme="minorHAnsi" w:hAnsiTheme="minorHAnsi" w:cstheme="minorHAnsi"/>
          <w:b/>
          <w:bCs/>
          <w:sz w:val="28"/>
          <w:szCs w:val="28"/>
        </w:rPr>
        <w:t>2</w:t>
      </w:r>
      <w:r w:rsidR="00495147">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8E2584">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27884430" w14:textId="700728A9" w:rsidR="00AB06BA" w:rsidRPr="002B3648" w:rsidRDefault="00495147" w:rsidP="00576442">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noProof/>
        </w:rPr>
        <w:drawing>
          <wp:inline distT="0" distB="0" distL="0" distR="0" wp14:anchorId="5DAFCEB5" wp14:editId="2976FA8A">
            <wp:extent cx="5403273" cy="3609889"/>
            <wp:effectExtent l="0" t="0" r="6985" b="0"/>
            <wp:docPr id="3" name="Gráfico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406554" cy="3612081"/>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57553DD9" w:rsidR="00E812D9" w:rsidRDefault="003C2110" w:rsidP="00E812D9">
      <w:pPr>
        <w:jc w:val="both"/>
        <w:rPr>
          <w:rFonts w:asciiTheme="minorHAnsi" w:hAnsiTheme="minorHAnsi" w:cstheme="minorHAnsi"/>
          <w:sz w:val="22"/>
          <w:szCs w:val="22"/>
        </w:rPr>
      </w:pPr>
      <w:r>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587823">
        <w:rPr>
          <w:rFonts w:asciiTheme="minorHAnsi" w:hAnsiTheme="minorHAnsi" w:cstheme="minorHAnsi"/>
          <w:sz w:val="22"/>
          <w:szCs w:val="22"/>
        </w:rPr>
        <w:t>.</w:t>
      </w:r>
    </w:p>
    <w:p w14:paraId="26C631AF" w14:textId="77777777" w:rsidR="00A43639" w:rsidRDefault="00A43639" w:rsidP="00E812D9">
      <w:pPr>
        <w:jc w:val="both"/>
        <w:rPr>
          <w:rFonts w:asciiTheme="minorHAnsi" w:hAnsiTheme="minorHAnsi" w:cstheme="minorHAnsi"/>
          <w:sz w:val="22"/>
          <w:szCs w:val="22"/>
        </w:rPr>
      </w:pPr>
    </w:p>
    <w:p w14:paraId="75C0834D" w14:textId="62EBA7C6"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393A9C">
        <w:rPr>
          <w:rFonts w:asciiTheme="minorHAnsi" w:hAnsiTheme="minorHAnsi" w:cstheme="minorHAnsi"/>
          <w:sz w:val="22"/>
          <w:szCs w:val="22"/>
        </w:rPr>
        <w:t>76</w:t>
      </w:r>
      <w:r w:rsidR="00073C34">
        <w:rPr>
          <w:rFonts w:asciiTheme="minorHAnsi" w:hAnsiTheme="minorHAnsi" w:cstheme="minorHAnsi"/>
          <w:sz w:val="22"/>
          <w:szCs w:val="22"/>
        </w:rPr>
        <w:t>,</w:t>
      </w:r>
      <w:r w:rsidR="00393A9C">
        <w:rPr>
          <w:rFonts w:asciiTheme="minorHAnsi" w:hAnsiTheme="minorHAnsi" w:cstheme="minorHAnsi"/>
          <w:sz w:val="22"/>
          <w:szCs w:val="22"/>
        </w:rPr>
        <w:t>19</w:t>
      </w:r>
      <w:r w:rsidRPr="00733288">
        <w:rPr>
          <w:rFonts w:asciiTheme="minorHAnsi" w:hAnsiTheme="minorHAnsi" w:cstheme="minorHAnsi"/>
          <w:sz w:val="22"/>
          <w:szCs w:val="22"/>
        </w:rPr>
        <w:t xml:space="preserve"> US$/Bl, las gasolinas registraron un precio superior a </w:t>
      </w:r>
      <w:r w:rsidR="003C2110">
        <w:rPr>
          <w:rFonts w:asciiTheme="minorHAnsi" w:hAnsiTheme="minorHAnsi" w:cstheme="minorHAnsi"/>
          <w:sz w:val="22"/>
          <w:szCs w:val="22"/>
        </w:rPr>
        <w:t>9</w:t>
      </w:r>
      <w:r w:rsidR="00393A9C">
        <w:rPr>
          <w:rFonts w:asciiTheme="minorHAnsi" w:hAnsiTheme="minorHAnsi" w:cstheme="minorHAnsi"/>
          <w:sz w:val="22"/>
          <w:szCs w:val="22"/>
        </w:rPr>
        <w:t>5</w:t>
      </w:r>
      <w:r w:rsidRPr="00733288">
        <w:rPr>
          <w:rFonts w:asciiTheme="minorHAnsi" w:hAnsiTheme="minorHAnsi" w:cstheme="minorHAnsi"/>
          <w:sz w:val="22"/>
          <w:szCs w:val="22"/>
        </w:rPr>
        <w:t xml:space="preserve"> US$/Bl y los destilados medios registraron niveles por encima de los </w:t>
      </w:r>
      <w:r w:rsidR="00393A9C">
        <w:rPr>
          <w:rFonts w:asciiTheme="minorHAnsi" w:hAnsiTheme="minorHAnsi" w:cstheme="minorHAnsi"/>
          <w:sz w:val="22"/>
          <w:szCs w:val="22"/>
        </w:rPr>
        <w:t>100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393A9C">
        <w:rPr>
          <w:rFonts w:asciiTheme="minorHAnsi" w:hAnsiTheme="minorHAnsi" w:cstheme="minorHAnsi"/>
          <w:sz w:val="22"/>
          <w:szCs w:val="22"/>
        </w:rPr>
        <w:t>4</w:t>
      </w:r>
      <w:r w:rsidR="00941CD2">
        <w:rPr>
          <w:rFonts w:asciiTheme="minorHAnsi" w:hAnsiTheme="minorHAnsi" w:cstheme="minorHAnsi"/>
          <w:sz w:val="22"/>
          <w:szCs w:val="22"/>
        </w:rPr>
        <w:t>,</w:t>
      </w:r>
      <w:r w:rsidR="00393A9C">
        <w:rPr>
          <w:rFonts w:asciiTheme="minorHAnsi" w:hAnsiTheme="minorHAnsi" w:cstheme="minorHAnsi"/>
          <w:sz w:val="22"/>
          <w:szCs w:val="22"/>
        </w:rPr>
        <w:t>82</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7317AFF6" w14:textId="3079B069" w:rsidR="005C2FE5" w:rsidRDefault="005B4C77" w:rsidP="00005B14">
      <w:pPr>
        <w:jc w:val="both"/>
        <w:rPr>
          <w:highlight w:val="yellow"/>
        </w:rPr>
      </w:pPr>
      <w:r w:rsidRPr="005B4C77">
        <w:rPr>
          <w:rFonts w:asciiTheme="minorHAnsi" w:hAnsiTheme="minorHAnsi" w:cstheme="minorHAnsi"/>
          <w:bCs/>
          <w:sz w:val="22"/>
          <w:szCs w:val="22"/>
        </w:rPr>
        <w:t xml:space="preserve">En las semanas del </w:t>
      </w:r>
      <w:r w:rsidR="00393A9C">
        <w:rPr>
          <w:rFonts w:asciiTheme="minorHAnsi" w:hAnsiTheme="minorHAnsi" w:cstheme="minorHAnsi"/>
          <w:bCs/>
          <w:sz w:val="22"/>
          <w:szCs w:val="22"/>
        </w:rPr>
        <w:t>15</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D870F2">
        <w:rPr>
          <w:rFonts w:asciiTheme="minorHAnsi" w:hAnsiTheme="minorHAnsi" w:cstheme="minorHAnsi"/>
          <w:bCs/>
          <w:sz w:val="22"/>
          <w:szCs w:val="22"/>
        </w:rPr>
        <w:t>7</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393A9C">
        <w:rPr>
          <w:rFonts w:asciiTheme="minorHAnsi" w:hAnsiTheme="minorHAnsi" w:cstheme="minorHAnsi"/>
          <w:bCs/>
          <w:sz w:val="22"/>
          <w:szCs w:val="22"/>
        </w:rPr>
        <w:t>26</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96239D">
        <w:rPr>
          <w:rFonts w:asciiTheme="minorHAnsi" w:hAnsiTheme="minorHAnsi" w:cstheme="minorHAnsi"/>
          <w:bCs/>
          <w:sz w:val="22"/>
          <w:szCs w:val="22"/>
        </w:rPr>
        <w:t>7</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4CF36D22" w14:textId="31AE8233" w:rsidR="005C2FE5" w:rsidRDefault="005C2FE5" w:rsidP="00AB06BA">
      <w:pPr>
        <w:pStyle w:val="Prrafodelista"/>
        <w:ind w:left="284"/>
        <w:jc w:val="both"/>
        <w:rPr>
          <w:highlight w:val="yellow"/>
        </w:rPr>
      </w:pPr>
    </w:p>
    <w:p w14:paraId="02BDE889" w14:textId="77777777" w:rsidR="00393A9C" w:rsidRPr="007B26BD" w:rsidRDefault="00393A9C" w:rsidP="00393A9C">
      <w:pPr>
        <w:pStyle w:val="Prrafodelista"/>
        <w:numPr>
          <w:ilvl w:val="0"/>
          <w:numId w:val="30"/>
        </w:numPr>
        <w:ind w:left="426"/>
        <w:contextualSpacing/>
        <w:jc w:val="both"/>
        <w:rPr>
          <w:rFonts w:asciiTheme="minorHAnsi" w:hAnsiTheme="minorHAnsi" w:cstheme="minorHAnsi"/>
          <w:sz w:val="22"/>
          <w:szCs w:val="22"/>
        </w:rPr>
      </w:pPr>
      <w:r w:rsidRPr="007B26BD">
        <w:rPr>
          <w:rFonts w:asciiTheme="minorHAnsi" w:hAnsiTheme="minorHAnsi" w:cstheme="minorHAnsi"/>
          <w:b/>
          <w:sz w:val="22"/>
          <w:szCs w:val="22"/>
        </w:rPr>
        <w:t>La disminución de los inventarios de crudo, gasolinas y destilados; así como el aumento de las existencias de propano al 19 de julio del 2024</w:t>
      </w:r>
    </w:p>
    <w:p w14:paraId="4A8E6EF0" w14:textId="77777777" w:rsidR="00393A9C" w:rsidRPr="007B26BD" w:rsidRDefault="00393A9C" w:rsidP="00393A9C">
      <w:pPr>
        <w:jc w:val="both"/>
        <w:rPr>
          <w:rFonts w:asciiTheme="minorHAnsi" w:hAnsiTheme="minorHAnsi" w:cstheme="minorHAnsi"/>
          <w:sz w:val="22"/>
          <w:szCs w:val="22"/>
        </w:rPr>
      </w:pPr>
    </w:p>
    <w:p w14:paraId="5542DC9B"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Los inventarios de petróleo de Estados Unidos cayeron en 3,7 millones de barriles, ubicándose en -5% por debajo de la media de los últimos 5 años en esta época del año, lo que representa 436,5 millones de barriles.</w:t>
      </w:r>
    </w:p>
    <w:p w14:paraId="01161AFA" w14:textId="77777777" w:rsidR="00393A9C" w:rsidRPr="007B26BD" w:rsidRDefault="00393A9C" w:rsidP="00393A9C">
      <w:pPr>
        <w:pStyle w:val="Prrafodelista"/>
        <w:ind w:left="426"/>
        <w:jc w:val="both"/>
        <w:rPr>
          <w:rFonts w:asciiTheme="minorHAnsi" w:hAnsiTheme="minorHAnsi" w:cstheme="minorHAnsi"/>
          <w:sz w:val="22"/>
          <w:szCs w:val="22"/>
        </w:rPr>
      </w:pPr>
    </w:p>
    <w:p w14:paraId="4815952D"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Por su parte, las existencias de gasolina disminuyeron 2,8 millones de barriles, reportando un total de 227,4 millones de barriles; mientras los inventarios de destilados, que incluyen al diésel y al combustible para calefacción se redujeron en 2,8 millones de barriles, a un total de 125,3 millones de barriles. Finalmente, las existencias de propano aumentaron 1,85 millones de barriles, ubicándose en los 84,46 millones de barriles.</w:t>
      </w:r>
    </w:p>
    <w:p w14:paraId="7F08CD91" w14:textId="77777777" w:rsidR="00393A9C" w:rsidRPr="007B26BD" w:rsidRDefault="00393A9C" w:rsidP="00393A9C">
      <w:pPr>
        <w:jc w:val="both"/>
        <w:rPr>
          <w:rFonts w:asciiTheme="minorHAnsi" w:hAnsiTheme="minorHAnsi" w:cstheme="minorHAnsi"/>
          <w:b/>
          <w:sz w:val="22"/>
          <w:szCs w:val="22"/>
        </w:rPr>
      </w:pPr>
    </w:p>
    <w:p w14:paraId="0FC32066" w14:textId="77777777" w:rsidR="00393A9C" w:rsidRPr="007B26BD" w:rsidRDefault="00393A9C" w:rsidP="00393A9C">
      <w:pPr>
        <w:jc w:val="both"/>
        <w:rPr>
          <w:rFonts w:asciiTheme="minorHAnsi" w:hAnsiTheme="minorHAnsi" w:cstheme="minorHAnsi"/>
          <w:b/>
          <w:sz w:val="22"/>
          <w:szCs w:val="22"/>
        </w:rPr>
      </w:pPr>
    </w:p>
    <w:p w14:paraId="4BBEB21C" w14:textId="77777777" w:rsidR="00393A9C" w:rsidRPr="007B26BD" w:rsidRDefault="00393A9C" w:rsidP="00393A9C">
      <w:pPr>
        <w:pStyle w:val="Prrafodelista"/>
        <w:numPr>
          <w:ilvl w:val="0"/>
          <w:numId w:val="30"/>
        </w:numPr>
        <w:ind w:left="426"/>
        <w:contextualSpacing/>
        <w:jc w:val="both"/>
        <w:rPr>
          <w:rFonts w:asciiTheme="minorHAnsi" w:hAnsiTheme="minorHAnsi" w:cstheme="minorHAnsi"/>
          <w:b/>
          <w:sz w:val="22"/>
          <w:szCs w:val="22"/>
        </w:rPr>
      </w:pPr>
      <w:r w:rsidRPr="007B26BD">
        <w:rPr>
          <w:rFonts w:asciiTheme="minorHAnsi" w:hAnsiTheme="minorHAnsi" w:cstheme="minorHAnsi"/>
          <w:b/>
          <w:sz w:val="22"/>
          <w:szCs w:val="22"/>
        </w:rPr>
        <w:t>La débil demanda y la falta de medidas concretas de estímulo de parte de China, principal importador petrolero mundial</w:t>
      </w:r>
    </w:p>
    <w:p w14:paraId="6DC3B9D4" w14:textId="77777777" w:rsidR="00393A9C" w:rsidRPr="007B26BD" w:rsidRDefault="00393A9C" w:rsidP="00393A9C">
      <w:pPr>
        <w:jc w:val="both"/>
        <w:rPr>
          <w:rFonts w:asciiTheme="minorHAnsi" w:hAnsiTheme="minorHAnsi" w:cstheme="minorHAnsi"/>
          <w:b/>
          <w:sz w:val="22"/>
          <w:szCs w:val="22"/>
        </w:rPr>
      </w:pPr>
    </w:p>
    <w:p w14:paraId="08BCFC2B" w14:textId="77777777" w:rsidR="00393A9C" w:rsidRPr="007B26BD" w:rsidRDefault="00393A9C" w:rsidP="00393A9C">
      <w:pPr>
        <w:spacing w:after="180"/>
        <w:ind w:left="426"/>
        <w:jc w:val="both"/>
        <w:rPr>
          <w:rFonts w:asciiTheme="minorHAnsi" w:hAnsiTheme="minorHAnsi" w:cstheme="minorHAnsi"/>
          <w:sz w:val="22"/>
          <w:szCs w:val="22"/>
        </w:rPr>
      </w:pPr>
      <w:r w:rsidRPr="007B26BD">
        <w:rPr>
          <w:rFonts w:asciiTheme="minorHAnsi" w:hAnsiTheme="minorHAnsi" w:cstheme="minorHAnsi"/>
          <w:sz w:val="22"/>
          <w:szCs w:val="22"/>
        </w:rPr>
        <w:t>Las importaciones de petróleo de China y el funcionamiento de las refinerías este año han registrado una tendencia descendente en comparación con el año 2023 debido a una menor demanda de combustibles en medio de un lento crecimiento económico.</w:t>
      </w:r>
    </w:p>
    <w:p w14:paraId="5522C4BA" w14:textId="77777777" w:rsidR="00393A9C" w:rsidRPr="007B26BD" w:rsidRDefault="00393A9C" w:rsidP="00393A9C">
      <w:pPr>
        <w:spacing w:after="180"/>
        <w:ind w:left="426"/>
        <w:jc w:val="both"/>
        <w:rPr>
          <w:rFonts w:asciiTheme="minorHAnsi" w:hAnsiTheme="minorHAnsi" w:cstheme="minorHAnsi"/>
          <w:sz w:val="22"/>
          <w:szCs w:val="22"/>
        </w:rPr>
      </w:pPr>
      <w:r w:rsidRPr="007B26BD">
        <w:rPr>
          <w:rFonts w:asciiTheme="minorHAnsi" w:hAnsiTheme="minorHAnsi" w:cstheme="minorHAnsi"/>
          <w:sz w:val="22"/>
          <w:szCs w:val="22"/>
        </w:rPr>
        <w:lastRenderedPageBreak/>
        <w:t>En el segundo trimestre del 2024, China creció un 4,7%, el ritmo de crecimiento más lento desde el primer trimestre de 2023. En la primera mitad del 2024, las importaciones chinas de crudo cayeron un -2,3%.</w:t>
      </w:r>
    </w:p>
    <w:p w14:paraId="31E1FBDF" w14:textId="77777777" w:rsidR="00393A9C" w:rsidRPr="007B26BD" w:rsidRDefault="00393A9C" w:rsidP="00393A9C">
      <w:pPr>
        <w:ind w:left="426"/>
        <w:jc w:val="both"/>
        <w:rPr>
          <w:rFonts w:asciiTheme="minorHAnsi" w:hAnsiTheme="minorHAnsi" w:cstheme="minorHAnsi"/>
          <w:sz w:val="22"/>
          <w:szCs w:val="22"/>
        </w:rPr>
      </w:pPr>
      <w:r w:rsidRPr="007B26BD">
        <w:rPr>
          <w:rFonts w:asciiTheme="minorHAnsi" w:hAnsiTheme="minorHAnsi" w:cstheme="minorHAnsi"/>
          <w:sz w:val="22"/>
          <w:szCs w:val="22"/>
        </w:rPr>
        <w:t>Asimismo, funcionarios chinos reconocieron que la amplia lista de objetivos económicos contenía “muchas contradicciones complejas”, lo que apunta a un camino lleno de dificultades para la aplicación de políticas en China.</w:t>
      </w:r>
    </w:p>
    <w:p w14:paraId="45886DDB" w14:textId="77777777" w:rsidR="00393A9C" w:rsidRPr="007B26BD" w:rsidRDefault="00393A9C" w:rsidP="00393A9C">
      <w:pPr>
        <w:ind w:left="426"/>
        <w:jc w:val="both"/>
        <w:rPr>
          <w:rFonts w:asciiTheme="minorHAnsi" w:hAnsiTheme="minorHAnsi" w:cstheme="minorHAnsi"/>
          <w:sz w:val="22"/>
          <w:szCs w:val="22"/>
        </w:rPr>
      </w:pPr>
    </w:p>
    <w:p w14:paraId="1DEB4E37" w14:textId="77777777" w:rsidR="00393A9C" w:rsidRPr="007B26BD" w:rsidRDefault="00393A9C" w:rsidP="00393A9C">
      <w:pPr>
        <w:pStyle w:val="Prrafodelista"/>
        <w:numPr>
          <w:ilvl w:val="0"/>
          <w:numId w:val="30"/>
        </w:numPr>
        <w:ind w:left="426"/>
        <w:contextualSpacing/>
        <w:jc w:val="both"/>
        <w:rPr>
          <w:rFonts w:asciiTheme="minorHAnsi" w:hAnsiTheme="minorHAnsi" w:cstheme="minorHAnsi"/>
          <w:b/>
          <w:bCs/>
          <w:sz w:val="22"/>
          <w:szCs w:val="22"/>
        </w:rPr>
      </w:pPr>
      <w:r w:rsidRPr="007B26BD">
        <w:rPr>
          <w:rFonts w:asciiTheme="minorHAnsi" w:hAnsiTheme="minorHAnsi" w:cstheme="minorHAnsi"/>
          <w:b/>
          <w:sz w:val="22"/>
          <w:szCs w:val="22"/>
        </w:rPr>
        <w:t xml:space="preserve">El creciente riesgo geopolítico debido al aumento de la crisis en el Medio Oriente  </w:t>
      </w:r>
    </w:p>
    <w:p w14:paraId="67245DC8" w14:textId="77777777" w:rsidR="00393A9C" w:rsidRPr="007B26BD" w:rsidRDefault="00393A9C" w:rsidP="00393A9C">
      <w:pPr>
        <w:pStyle w:val="Prrafodelista"/>
        <w:ind w:left="426"/>
        <w:jc w:val="both"/>
        <w:rPr>
          <w:rFonts w:asciiTheme="minorHAnsi" w:hAnsiTheme="minorHAnsi" w:cstheme="minorHAnsi"/>
          <w:b/>
          <w:bCs/>
          <w:sz w:val="22"/>
          <w:szCs w:val="22"/>
        </w:rPr>
      </w:pPr>
    </w:p>
    <w:p w14:paraId="792EBEA2"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Después de que Israel llevara a cabo sus primeras acciones en su ofensiva contra Ráfah,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11544C28" w14:textId="77777777" w:rsidR="00393A9C" w:rsidRPr="007B26BD" w:rsidRDefault="00393A9C" w:rsidP="00393A9C">
      <w:pPr>
        <w:pStyle w:val="Prrafodelista"/>
        <w:ind w:left="426"/>
        <w:jc w:val="both"/>
        <w:rPr>
          <w:rFonts w:asciiTheme="minorHAnsi" w:hAnsiTheme="minorHAnsi" w:cstheme="minorHAnsi"/>
          <w:sz w:val="22"/>
          <w:szCs w:val="22"/>
        </w:rPr>
      </w:pPr>
    </w:p>
    <w:p w14:paraId="69FA6562"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Así, durante el periodo de evaluación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46104C0C" w14:textId="77777777" w:rsidR="00393A9C" w:rsidRPr="007B26BD" w:rsidRDefault="00393A9C" w:rsidP="00393A9C">
      <w:pPr>
        <w:pStyle w:val="Prrafodelista"/>
        <w:ind w:left="426"/>
        <w:jc w:val="both"/>
        <w:rPr>
          <w:rFonts w:asciiTheme="minorHAnsi" w:hAnsiTheme="minorHAnsi" w:cstheme="minorHAnsi"/>
          <w:sz w:val="22"/>
          <w:szCs w:val="22"/>
        </w:rPr>
      </w:pPr>
    </w:p>
    <w:p w14:paraId="7A425454"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A la fecha, la guerra de Israel contra Hamás ha ocasionado la pérdida de más de 36 mil vidas en la Franja de Gaza, en su mayoría mujeres y niños. Los hutíes de Yemen, alineados con Irán; continúan realizando ataques en el Mar Rojo, a buques vinculados comercialmente a Estados Unidos, Gran Bretaña e Israel desde noviembre 2023.</w:t>
      </w:r>
    </w:p>
    <w:p w14:paraId="5DAA10E7" w14:textId="77777777" w:rsidR="00393A9C" w:rsidRPr="007B26BD" w:rsidRDefault="00393A9C" w:rsidP="00393A9C">
      <w:pPr>
        <w:pStyle w:val="Prrafodelista"/>
        <w:ind w:left="426"/>
        <w:jc w:val="both"/>
        <w:rPr>
          <w:rFonts w:asciiTheme="minorHAnsi" w:hAnsiTheme="minorHAnsi" w:cstheme="minorHAnsi"/>
          <w:sz w:val="22"/>
          <w:szCs w:val="22"/>
        </w:rPr>
      </w:pPr>
    </w:p>
    <w:p w14:paraId="60574775" w14:textId="77777777" w:rsidR="00393A9C" w:rsidRPr="007B26BD" w:rsidRDefault="00393A9C" w:rsidP="00393A9C">
      <w:pPr>
        <w:pStyle w:val="Prrafodelista"/>
        <w:ind w:left="426"/>
        <w:jc w:val="both"/>
        <w:rPr>
          <w:rFonts w:asciiTheme="minorHAnsi" w:hAnsiTheme="minorHAnsi" w:cstheme="minorHAnsi"/>
          <w:sz w:val="22"/>
          <w:szCs w:val="22"/>
        </w:rPr>
      </w:pPr>
    </w:p>
    <w:p w14:paraId="0F5D2FAB" w14:textId="77777777" w:rsidR="00393A9C" w:rsidRPr="007B26BD" w:rsidRDefault="00393A9C" w:rsidP="00393A9C">
      <w:pPr>
        <w:pStyle w:val="Prrafodelista"/>
        <w:numPr>
          <w:ilvl w:val="0"/>
          <w:numId w:val="30"/>
        </w:numPr>
        <w:ind w:left="426" w:hanging="284"/>
        <w:contextualSpacing/>
        <w:jc w:val="both"/>
        <w:rPr>
          <w:rFonts w:asciiTheme="minorHAnsi" w:hAnsiTheme="minorHAnsi" w:cstheme="minorHAnsi"/>
          <w:b/>
          <w:bCs/>
          <w:sz w:val="22"/>
          <w:szCs w:val="22"/>
        </w:rPr>
      </w:pPr>
      <w:r w:rsidRPr="007B26BD">
        <w:rPr>
          <w:rFonts w:asciiTheme="minorHAnsi" w:hAnsiTheme="minorHAnsi" w:cstheme="minorHAnsi"/>
          <w:b/>
          <w:bCs/>
          <w:sz w:val="22"/>
          <w:szCs w:val="22"/>
        </w:rPr>
        <w:t>Las expectativas de un recorte de las tasas de interés en Estados Unidos en los próximos meses</w:t>
      </w:r>
    </w:p>
    <w:p w14:paraId="04FA76A3" w14:textId="77777777" w:rsidR="00393A9C" w:rsidRPr="007B26BD" w:rsidRDefault="00393A9C" w:rsidP="00393A9C">
      <w:pPr>
        <w:jc w:val="both"/>
        <w:rPr>
          <w:rFonts w:asciiTheme="minorHAnsi" w:hAnsiTheme="minorHAnsi" w:cstheme="minorHAnsi"/>
          <w:b/>
          <w:bCs/>
          <w:sz w:val="22"/>
          <w:szCs w:val="22"/>
        </w:rPr>
      </w:pPr>
    </w:p>
    <w:p w14:paraId="17A5F195" w14:textId="77777777" w:rsidR="00393A9C" w:rsidRPr="007B26BD" w:rsidRDefault="00393A9C" w:rsidP="00393A9C">
      <w:pPr>
        <w:ind w:left="426"/>
        <w:jc w:val="both"/>
        <w:rPr>
          <w:rFonts w:asciiTheme="minorHAnsi" w:hAnsiTheme="minorHAnsi" w:cstheme="minorHAnsi"/>
          <w:sz w:val="22"/>
          <w:szCs w:val="22"/>
        </w:rPr>
      </w:pPr>
      <w:r w:rsidRPr="007B26BD">
        <w:rPr>
          <w:rFonts w:asciiTheme="minorHAnsi" w:hAnsiTheme="minorHAnsi" w:cstheme="minorHAnsi"/>
          <w:sz w:val="22"/>
          <w:szCs w:val="22"/>
        </w:rPr>
        <w:t>La FED se reunirá los días 30 y 31 de julio para examinar la posibilidad de un recorte de los tipos de interés en septiembre 2024. Asimismo, estará al tanto de información como el IPC anual, los informes de empleo de julio y agosto, así como del índice de precios PCE de este mes.</w:t>
      </w:r>
    </w:p>
    <w:p w14:paraId="5431949B" w14:textId="77777777" w:rsidR="00393A9C" w:rsidRPr="007B26BD" w:rsidRDefault="00393A9C" w:rsidP="00393A9C">
      <w:pPr>
        <w:jc w:val="both"/>
        <w:rPr>
          <w:rFonts w:asciiTheme="minorHAnsi" w:hAnsiTheme="minorHAnsi" w:cstheme="minorHAnsi"/>
          <w:sz w:val="22"/>
          <w:szCs w:val="22"/>
        </w:rPr>
      </w:pPr>
    </w:p>
    <w:p w14:paraId="0D1ECFFC" w14:textId="77777777" w:rsidR="00393A9C" w:rsidRPr="007B26BD" w:rsidRDefault="00393A9C" w:rsidP="00393A9C">
      <w:pPr>
        <w:ind w:left="426"/>
        <w:jc w:val="both"/>
        <w:rPr>
          <w:rFonts w:asciiTheme="minorHAnsi" w:hAnsiTheme="minorHAnsi" w:cstheme="minorHAnsi"/>
          <w:sz w:val="22"/>
          <w:szCs w:val="22"/>
        </w:rPr>
      </w:pPr>
      <w:r w:rsidRPr="007B26BD">
        <w:rPr>
          <w:rFonts w:asciiTheme="minorHAnsi" w:hAnsiTheme="minorHAnsi" w:cstheme="minorHAnsi"/>
          <w:sz w:val="22"/>
          <w:szCs w:val="22"/>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721DA992" w14:textId="77777777" w:rsidR="00393A9C" w:rsidRPr="007B26BD" w:rsidRDefault="00393A9C" w:rsidP="00393A9C">
      <w:pPr>
        <w:ind w:left="426"/>
        <w:jc w:val="both"/>
        <w:rPr>
          <w:rFonts w:asciiTheme="minorHAnsi" w:hAnsiTheme="minorHAnsi" w:cstheme="minorHAnsi"/>
          <w:sz w:val="22"/>
          <w:szCs w:val="22"/>
        </w:rPr>
      </w:pPr>
    </w:p>
    <w:p w14:paraId="76FF3AA0" w14:textId="77777777" w:rsidR="00393A9C" w:rsidRPr="007B26BD" w:rsidRDefault="00393A9C" w:rsidP="00393A9C">
      <w:pPr>
        <w:pStyle w:val="Prrafodelista"/>
        <w:ind w:left="426"/>
        <w:jc w:val="both"/>
        <w:rPr>
          <w:rFonts w:asciiTheme="minorHAnsi" w:hAnsiTheme="minorHAnsi" w:cstheme="minorHAnsi"/>
          <w:sz w:val="22"/>
          <w:szCs w:val="22"/>
        </w:rPr>
      </w:pPr>
      <w:r w:rsidRPr="007B26BD">
        <w:rPr>
          <w:rFonts w:asciiTheme="minorHAnsi" w:hAnsiTheme="minorHAnsi" w:cstheme="minorHAnsi"/>
          <w:sz w:val="22"/>
          <w:szCs w:val="22"/>
        </w:rPr>
        <w:t>Por su parte, la confianza de los consumidores estadounidenses, en el mes de junio, cayó a su nivel más bajo en 7 meses, según datos publicados oficialmente el viernes 21 de junio.</w:t>
      </w:r>
    </w:p>
    <w:p w14:paraId="5D4FAF3C" w14:textId="77777777" w:rsidR="00D87CA8" w:rsidRPr="00C37CF4" w:rsidRDefault="00D87CA8" w:rsidP="00D870F2">
      <w:pPr>
        <w:pStyle w:val="Prrafodelista"/>
        <w:ind w:left="426"/>
        <w:jc w:val="both"/>
        <w:rPr>
          <w:rFonts w:asciiTheme="minorHAnsi" w:hAnsiTheme="minorHAnsi" w:cstheme="minorHAnsi"/>
          <w:sz w:val="22"/>
          <w:szCs w:val="22"/>
        </w:rPr>
      </w:pPr>
    </w:p>
    <w:p w14:paraId="21DC6F51" w14:textId="77777777" w:rsidR="00D870F2" w:rsidRDefault="00D870F2" w:rsidP="00AD4A1F">
      <w:pPr>
        <w:pStyle w:val="Prrafodelista"/>
        <w:ind w:left="426"/>
        <w:jc w:val="both"/>
        <w:rPr>
          <w:rFonts w:asciiTheme="minorHAnsi" w:hAnsiTheme="minorHAnsi" w:cstheme="minorHAnsi"/>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00C7C6D6" w14:textId="7EC6205D"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00213D">
        <w:rPr>
          <w:rFonts w:asciiTheme="minorHAnsi" w:hAnsiTheme="minorHAnsi" w:cstheme="minorHAnsi"/>
          <w:sz w:val="22"/>
          <w:szCs w:val="22"/>
        </w:rPr>
        <w:t xml:space="preserve">920 puertos en 170 países, según </w:t>
      </w:r>
      <w:r w:rsidRPr="0000213D">
        <w:rPr>
          <w:rFonts w:asciiTheme="minorHAnsi" w:hAnsiTheme="minorHAnsi" w:cstheme="minorHAnsi"/>
          <w:sz w:val="22"/>
          <w:szCs w:val="22"/>
        </w:rPr>
        <w:lastRenderedPageBreak/>
        <w:t>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00213D" w:rsidRDefault="0000213D" w:rsidP="0000213D">
      <w:pPr>
        <w:jc w:val="both"/>
        <w:rPr>
          <w:rFonts w:asciiTheme="minorHAnsi" w:hAnsiTheme="minorHAnsi" w:cstheme="minorHAnsi"/>
          <w:sz w:val="22"/>
          <w:szCs w:val="22"/>
        </w:rPr>
      </w:pPr>
    </w:p>
    <w:p w14:paraId="0B23BA57" w14:textId="6D7F019F" w:rsidR="0000213D"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00213D" w:rsidRDefault="0000213D" w:rsidP="0000213D">
      <w:pPr>
        <w:jc w:val="both"/>
        <w:rPr>
          <w:rFonts w:asciiTheme="minorHAnsi" w:hAnsiTheme="minorHAnsi" w:cstheme="minorHAnsi"/>
          <w:sz w:val="22"/>
          <w:szCs w:val="22"/>
        </w:rPr>
      </w:pPr>
    </w:p>
    <w:p w14:paraId="1826E3A1" w14:textId="7BE32B60" w:rsidR="0000213D" w:rsidRPr="000E5AC7" w:rsidRDefault="0000213D" w:rsidP="0000213D">
      <w:pPr>
        <w:jc w:val="both"/>
        <w:rPr>
          <w:rFonts w:asciiTheme="minorHAnsi" w:hAnsiTheme="minorHAnsi" w:cstheme="minorHAnsi"/>
          <w:sz w:val="22"/>
          <w:szCs w:val="22"/>
        </w:rPr>
      </w:pPr>
      <w:r w:rsidRPr="0000213D">
        <w:rPr>
          <w:rFonts w:asciiTheme="minorHAnsi" w:hAnsiTheme="minorHAnsi" w:cstheme="minorHAnsi"/>
          <w:sz w:val="22"/>
          <w:szCs w:val="22"/>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Pr>
          <w:rFonts w:asciiTheme="minorHAnsi" w:hAnsiTheme="minorHAnsi" w:cstheme="minorHAnsi"/>
          <w:sz w:val="22"/>
          <w:szCs w:val="22"/>
        </w:rPr>
        <w:t>infra</w:t>
      </w:r>
      <w:r w:rsidRPr="0000213D">
        <w:rPr>
          <w:rFonts w:asciiTheme="minorHAnsi" w:hAnsiTheme="minorHAnsi" w:cstheme="minorHAnsi"/>
          <w:sz w:val="22"/>
          <w:szCs w:val="22"/>
        </w:rPr>
        <w:t>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1EE82D88"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w:t>
      </w:r>
      <w:r w:rsidR="00462F8E">
        <w:rPr>
          <w:rFonts w:asciiTheme="minorHAnsi" w:eastAsiaTheme="minorHAnsi" w:hAnsiTheme="minorHAnsi" w:cstheme="minorHAnsi"/>
          <w:color w:val="191919"/>
          <w:kern w:val="2"/>
          <w:sz w:val="22"/>
          <w:szCs w:val="22"/>
          <w:lang w:eastAsia="en-US"/>
          <w14:ligatures w14:val="standardContextual"/>
        </w:rPr>
        <w:t xml:space="preserve"> </w:t>
      </w:r>
      <w:r w:rsidRPr="005B4AF2">
        <w:rPr>
          <w:rFonts w:asciiTheme="minorHAnsi" w:eastAsiaTheme="minorHAnsi" w:hAnsiTheme="minorHAnsi" w:cstheme="minorHAnsi"/>
          <w:color w:val="191919"/>
          <w:kern w:val="2"/>
          <w:sz w:val="22"/>
          <w:szCs w:val="22"/>
          <w:lang w:eastAsia="en-US"/>
          <w14:ligatures w14:val="standardContextual"/>
        </w:rPr>
        <w:t>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lastRenderedPageBreak/>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4B13624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Default="0016062E" w:rsidP="0016062E">
      <w:pPr>
        <w:pStyle w:val="Prrafodelista"/>
        <w:rPr>
          <w:rFonts w:asciiTheme="minorHAnsi" w:eastAsiaTheme="minorHAnsi" w:hAnsiTheme="minorHAnsi" w:cstheme="minorHAnsi"/>
          <w:color w:val="191919"/>
          <w:kern w:val="2"/>
          <w:sz w:val="22"/>
          <w:szCs w:val="22"/>
          <w:lang w:eastAsia="en-US"/>
          <w14:ligatures w14:val="standardContextual"/>
        </w:rPr>
      </w:pPr>
    </w:p>
    <w:p w14:paraId="01BA61A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6641F24D" w14:textId="77777777" w:rsidR="0016062E" w:rsidRPr="00EC1FBC" w:rsidRDefault="0016062E" w:rsidP="0016062E">
      <w:pPr>
        <w:ind w:left="426"/>
        <w:jc w:val="both"/>
        <w:rPr>
          <w:rFonts w:asciiTheme="minorHAnsi" w:hAnsiTheme="minorHAnsi" w:cstheme="minorHAnsi"/>
          <w:sz w:val="22"/>
          <w:szCs w:val="22"/>
        </w:rPr>
      </w:pPr>
    </w:p>
    <w:p w14:paraId="0AF9669E" w14:textId="77777777" w:rsidR="0016062E" w:rsidRDefault="0016062E" w:rsidP="0016062E">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Default="0016062E" w:rsidP="0016062E">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9287B15" w:rsidR="002957C2" w:rsidRPr="002B3648" w:rsidRDefault="00037E4A"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1D0044">
        <w:rPr>
          <w:noProof/>
        </w:rPr>
        <w:drawing>
          <wp:inline distT="0" distB="0" distL="0" distR="0" wp14:anchorId="41068269" wp14:editId="2029019D">
            <wp:extent cx="5267572" cy="3391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6298" cy="3396918"/>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13D59A67" w14:textId="65F25B40" w:rsidR="003F1466" w:rsidRDefault="003F1466" w:rsidP="00EC1FBC">
      <w:pPr>
        <w:ind w:left="426"/>
        <w:jc w:val="both"/>
        <w:rPr>
          <w:rFonts w:asciiTheme="minorHAnsi" w:hAnsiTheme="minorHAnsi" w:cstheme="minorHAnsi"/>
          <w:sz w:val="22"/>
          <w:szCs w:val="22"/>
        </w:rPr>
      </w:pPr>
    </w:p>
    <w:p w14:paraId="1DA39D04" w14:textId="28CB521C" w:rsidR="00393A9C" w:rsidRDefault="00393A9C" w:rsidP="00EC1FBC">
      <w:pPr>
        <w:ind w:left="426"/>
        <w:jc w:val="both"/>
        <w:rPr>
          <w:rFonts w:asciiTheme="minorHAnsi" w:hAnsiTheme="minorHAnsi" w:cstheme="minorHAnsi"/>
          <w:sz w:val="22"/>
          <w:szCs w:val="22"/>
        </w:rPr>
      </w:pPr>
    </w:p>
    <w:p w14:paraId="1B19C3BB" w14:textId="4676A251" w:rsidR="00393A9C" w:rsidRDefault="00393A9C" w:rsidP="00EC1FBC">
      <w:pPr>
        <w:ind w:left="426"/>
        <w:jc w:val="both"/>
        <w:rPr>
          <w:rFonts w:asciiTheme="minorHAnsi" w:hAnsiTheme="minorHAnsi" w:cstheme="minorHAnsi"/>
          <w:sz w:val="22"/>
          <w:szCs w:val="22"/>
        </w:rPr>
      </w:pPr>
    </w:p>
    <w:p w14:paraId="503DDEE8" w14:textId="709D502E" w:rsidR="00393A9C" w:rsidRDefault="00393A9C" w:rsidP="00EC1FBC">
      <w:pPr>
        <w:ind w:left="426"/>
        <w:jc w:val="both"/>
        <w:rPr>
          <w:rFonts w:asciiTheme="minorHAnsi" w:hAnsiTheme="minorHAnsi" w:cstheme="minorHAnsi"/>
          <w:sz w:val="22"/>
          <w:szCs w:val="22"/>
        </w:rPr>
      </w:pPr>
    </w:p>
    <w:p w14:paraId="5E19F61C" w14:textId="77777777" w:rsidR="00393A9C" w:rsidRDefault="00393A9C"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4"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5"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6"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7"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4CEFD2A0"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w:t>
      </w:r>
      <w:r w:rsidR="004B78EA" w:rsidRPr="004D4B7D">
        <w:rPr>
          <w:rFonts w:asciiTheme="minorHAnsi" w:hAnsiTheme="minorHAnsi" w:cstheme="minorHAnsi"/>
          <w:sz w:val="22"/>
          <w:szCs w:val="22"/>
        </w:rPr>
        <w:t>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w:t>
      </w:r>
      <w:r w:rsidR="00037E4A">
        <w:rPr>
          <w:rFonts w:asciiTheme="minorHAnsi" w:hAnsiTheme="minorHAnsi" w:cstheme="minorHAnsi"/>
          <w:sz w:val="22"/>
          <w:szCs w:val="22"/>
        </w:rPr>
        <w:t>8</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junio</w:t>
      </w:r>
      <w:r w:rsidR="004B78EA">
        <w:rPr>
          <w:rFonts w:asciiTheme="minorHAnsi" w:hAnsiTheme="minorHAnsi" w:cstheme="minorHAnsi"/>
          <w:sz w:val="22"/>
          <w:szCs w:val="22"/>
        </w:rPr>
        <w:t xml:space="preserve"> de 2024 hasta el 2</w:t>
      </w:r>
      <w:r w:rsidR="00037E4A">
        <w:rPr>
          <w:rFonts w:asciiTheme="minorHAnsi" w:hAnsiTheme="minorHAnsi" w:cstheme="minorHAnsi"/>
          <w:sz w:val="22"/>
          <w:szCs w:val="22"/>
        </w:rPr>
        <w:t>9</w:t>
      </w:r>
      <w:r w:rsidR="004B78EA">
        <w:rPr>
          <w:rFonts w:asciiTheme="minorHAnsi" w:hAnsiTheme="minorHAnsi" w:cstheme="minorHAnsi"/>
          <w:sz w:val="22"/>
          <w:szCs w:val="22"/>
        </w:rPr>
        <w:t xml:space="preserve"> de </w:t>
      </w:r>
      <w:r w:rsidR="00037E4A">
        <w:rPr>
          <w:rFonts w:asciiTheme="minorHAnsi" w:hAnsiTheme="minorHAnsi" w:cstheme="minorHAnsi"/>
          <w:sz w:val="22"/>
          <w:szCs w:val="22"/>
        </w:rPr>
        <w:t>agosto</w:t>
      </w:r>
      <w:r w:rsidR="004B78EA">
        <w:rPr>
          <w:rFonts w:asciiTheme="minorHAnsi" w:hAnsiTheme="minorHAnsi" w:cstheme="minorHAnsi"/>
          <w:sz w:val="22"/>
          <w:szCs w:val="22"/>
        </w:rPr>
        <w:t xml:space="preserve"> de 2024</w:t>
      </w:r>
      <w:r w:rsidR="00B02F62">
        <w:rPr>
          <w:rFonts w:asciiTheme="minorHAnsi" w:hAnsiTheme="minorHAnsi" w:cstheme="minorHAnsi"/>
          <w:sz w:val="22"/>
          <w:szCs w:val="22"/>
        </w:rPr>
        <w:t>.</w:t>
      </w:r>
    </w:p>
    <w:p w14:paraId="4F410504" w14:textId="77777777" w:rsidR="00EE54A8" w:rsidRDefault="00EE54A8" w:rsidP="00EE54A8">
      <w:pPr>
        <w:pStyle w:val="Prrafodelista"/>
        <w:rPr>
          <w:rFonts w:asciiTheme="minorHAnsi" w:hAnsiTheme="minorHAnsi" w:cstheme="minorHAnsi"/>
          <w:sz w:val="22"/>
          <w:szCs w:val="22"/>
        </w:rPr>
      </w:pPr>
    </w:p>
    <w:p w14:paraId="0C6A5C1F" w14:textId="624A06B2" w:rsidR="00EE54A8" w:rsidRDefault="00EE54A8" w:rsidP="00EE54A8">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Pr>
          <w:rFonts w:asciiTheme="minorHAnsi" w:hAnsiTheme="minorHAnsi" w:cstheme="minorHAnsi"/>
          <w:sz w:val="22"/>
          <w:szCs w:val="22"/>
        </w:rPr>
        <w:t>34</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 xml:space="preserve">-OS/GRT, se fijaron las Bandas de Precios y los Márgenes Comerciales para el </w:t>
      </w:r>
      <w:r>
        <w:rPr>
          <w:rFonts w:asciiTheme="minorHAnsi" w:hAnsiTheme="minorHAnsi" w:cstheme="minorHAnsi"/>
          <w:sz w:val="22"/>
          <w:szCs w:val="22"/>
        </w:rPr>
        <w:t xml:space="preserve">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26 de julio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29 de agosto de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p>
    <w:p w14:paraId="524710AC" w14:textId="77777777" w:rsidR="00B02F62" w:rsidRDefault="00B02F62" w:rsidP="00B02F62">
      <w:pPr>
        <w:pStyle w:val="Prrafodelista"/>
        <w:rPr>
          <w:rFonts w:asciiTheme="minorHAnsi" w:hAnsiTheme="minorHAnsi" w:cstheme="minorHAnsi"/>
          <w:sz w:val="22"/>
          <w:szCs w:val="22"/>
        </w:rPr>
      </w:pPr>
    </w:p>
    <w:p w14:paraId="43B29D7F" w14:textId="0BD213C8"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037E4A">
        <w:rPr>
          <w:rFonts w:asciiTheme="minorHAnsi" w:hAnsiTheme="minorHAnsi" w:cstheme="minorHAnsi"/>
          <w:sz w:val="22"/>
          <w:szCs w:val="22"/>
        </w:rPr>
        <w:t>9</w:t>
      </w:r>
      <w:r w:rsidR="00180815">
        <w:rPr>
          <w:rFonts w:asciiTheme="minorHAnsi" w:hAnsiTheme="minorHAnsi" w:cstheme="minorHAnsi"/>
          <w:sz w:val="22"/>
          <w:szCs w:val="22"/>
        </w:rPr>
        <w:t>-2024-OS/GRT</w:t>
      </w:r>
      <w:r w:rsidR="00EE54A8">
        <w:rPr>
          <w:rFonts w:asciiTheme="minorHAnsi" w:hAnsiTheme="minorHAnsi" w:cstheme="minorHAnsi"/>
          <w:sz w:val="22"/>
          <w:szCs w:val="22"/>
        </w:rPr>
        <w:t xml:space="preserve"> y</w:t>
      </w:r>
      <w:r w:rsidR="00EE54A8" w:rsidRPr="00EE54A8">
        <w:rPr>
          <w:rFonts w:asciiTheme="minorHAnsi" w:hAnsiTheme="minorHAnsi" w:cstheme="minorHAnsi"/>
          <w:sz w:val="22"/>
          <w:szCs w:val="22"/>
        </w:rPr>
        <w:t xml:space="preserve"> </w:t>
      </w:r>
      <w:r w:rsidR="00EE54A8" w:rsidRPr="00300844">
        <w:rPr>
          <w:rFonts w:asciiTheme="minorHAnsi" w:hAnsiTheme="minorHAnsi" w:cstheme="minorHAnsi"/>
          <w:sz w:val="22"/>
          <w:szCs w:val="22"/>
        </w:rPr>
        <w:t>N°</w:t>
      </w:r>
      <w:r w:rsidR="00EE54A8">
        <w:rPr>
          <w:rFonts w:asciiTheme="minorHAnsi" w:hAnsiTheme="minorHAnsi" w:cstheme="minorHAnsi"/>
          <w:sz w:val="22"/>
          <w:szCs w:val="22"/>
        </w:rPr>
        <w:t xml:space="preserve"> </w:t>
      </w:r>
      <w:r w:rsidR="00EE54A8" w:rsidRPr="00300844">
        <w:rPr>
          <w:rFonts w:asciiTheme="minorHAnsi" w:hAnsiTheme="minorHAnsi" w:cstheme="minorHAnsi"/>
          <w:sz w:val="22"/>
          <w:szCs w:val="22"/>
        </w:rPr>
        <w:t>0</w:t>
      </w:r>
      <w:r w:rsidR="00EE54A8">
        <w:rPr>
          <w:rFonts w:asciiTheme="minorHAnsi" w:hAnsiTheme="minorHAnsi" w:cstheme="minorHAnsi"/>
          <w:sz w:val="22"/>
          <w:szCs w:val="22"/>
        </w:rPr>
        <w:t xml:space="preserve">34-2024-OS/GRT </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850776">
        <w:rPr>
          <w:rFonts w:asciiTheme="minorHAnsi" w:hAnsiTheme="minorHAnsi" w:cstheme="minorHAnsi"/>
          <w:sz w:val="22"/>
          <w:szCs w:val="22"/>
        </w:rPr>
        <w:t>3</w:t>
      </w:r>
      <w:r w:rsidR="00EE54A8">
        <w:rPr>
          <w:rFonts w:asciiTheme="minorHAnsi" w:hAnsiTheme="minorHAnsi" w:cstheme="minorHAnsi"/>
          <w:sz w:val="22"/>
          <w:szCs w:val="22"/>
        </w:rPr>
        <w:t>0</w:t>
      </w:r>
      <w:r>
        <w:rPr>
          <w:rFonts w:asciiTheme="minorHAnsi" w:hAnsiTheme="minorHAnsi" w:cstheme="minorHAnsi"/>
          <w:sz w:val="22"/>
          <w:szCs w:val="22"/>
        </w:rPr>
        <w:t xml:space="preserve"> de </w:t>
      </w:r>
      <w:r w:rsidR="00774F89">
        <w:rPr>
          <w:rFonts w:asciiTheme="minorHAnsi" w:hAnsiTheme="minorHAnsi" w:cstheme="minorHAnsi"/>
          <w:sz w:val="22"/>
          <w:szCs w:val="22"/>
        </w:rPr>
        <w:t>ju</w:t>
      </w:r>
      <w:r w:rsidR="00037E4A">
        <w:rPr>
          <w:rFonts w:asciiTheme="minorHAnsi" w:hAnsiTheme="minorHAnsi" w:cstheme="minorHAnsi"/>
          <w:sz w:val="22"/>
          <w:szCs w:val="22"/>
        </w:rPr>
        <w:t>l</w:t>
      </w:r>
      <w:r w:rsidR="00774F89">
        <w:rPr>
          <w:rFonts w:asciiTheme="minorHAnsi" w:hAnsiTheme="minorHAnsi" w:cstheme="minorHAnsi"/>
          <w:sz w:val="22"/>
          <w:szCs w:val="22"/>
        </w:rPr>
        <w:t>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EE54A8">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850776">
        <w:rPr>
          <w:rFonts w:asciiTheme="minorHAnsi" w:hAnsiTheme="minorHAnsi" w:cstheme="minorHAnsi"/>
          <w:sz w:val="22"/>
          <w:szCs w:val="22"/>
        </w:rPr>
        <w:t>5</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w:t>
      </w:r>
      <w:r w:rsidR="00EE54A8">
        <w:rPr>
          <w:rFonts w:asciiTheme="minorHAnsi" w:hAnsiTheme="minorHAnsi" w:cstheme="minorHAnsi"/>
          <w:sz w:val="22"/>
          <w:szCs w:val="22"/>
        </w:rPr>
        <w:t>agost</w:t>
      </w:r>
      <w:r w:rsidR="00774F89">
        <w:rPr>
          <w:rFonts w:asciiTheme="minorHAnsi" w:hAnsiTheme="minorHAnsi" w:cstheme="minorHAnsi"/>
          <w:sz w:val="22"/>
          <w:szCs w:val="22"/>
        </w:rPr>
        <w:t>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490A0A9" w14:textId="1E46D86F" w:rsidR="00CB5536" w:rsidRPr="00B02F62" w:rsidRDefault="00F5266A" w:rsidP="00515ADE">
      <w:pPr>
        <w:pStyle w:val="Sangradetextonormal"/>
        <w:numPr>
          <w:ilvl w:val="0"/>
          <w:numId w:val="16"/>
        </w:numPr>
        <w:ind w:left="568" w:hanging="426"/>
        <w:rPr>
          <w:rFonts w:asciiTheme="minorHAnsi" w:hAnsiTheme="minorHAnsi" w:cstheme="minorHAnsi"/>
          <w:sz w:val="22"/>
          <w:szCs w:val="22"/>
        </w:rPr>
      </w:pPr>
      <w:r w:rsidRPr="00B02F62">
        <w:rPr>
          <w:rFonts w:asciiTheme="minorHAnsi" w:hAnsiTheme="minorHAnsi" w:cstheme="minorHAnsi"/>
          <w:sz w:val="22"/>
          <w:szCs w:val="22"/>
        </w:rPr>
        <w:t xml:space="preserve">El día </w:t>
      </w:r>
      <w:r w:rsidR="00EE54A8">
        <w:rPr>
          <w:rFonts w:asciiTheme="minorHAnsi" w:hAnsiTheme="minorHAnsi" w:cstheme="minorHAnsi"/>
          <w:sz w:val="22"/>
          <w:szCs w:val="22"/>
        </w:rPr>
        <w:t>26</w:t>
      </w:r>
      <w:r w:rsidR="00C7098F" w:rsidRPr="00B02F62">
        <w:rPr>
          <w:rFonts w:asciiTheme="minorHAnsi" w:hAnsiTheme="minorHAnsi" w:cstheme="minorHAnsi"/>
          <w:sz w:val="22"/>
          <w:szCs w:val="22"/>
        </w:rPr>
        <w:t>.0</w:t>
      </w:r>
      <w:r w:rsidR="0096239D">
        <w:rPr>
          <w:rFonts w:asciiTheme="minorHAnsi" w:hAnsiTheme="minorHAnsi" w:cstheme="minorHAnsi"/>
          <w:sz w:val="22"/>
          <w:szCs w:val="22"/>
        </w:rPr>
        <w:t>7</w:t>
      </w:r>
      <w:r w:rsidRPr="00B02F62">
        <w:rPr>
          <w:rFonts w:asciiTheme="minorHAnsi" w:hAnsiTheme="minorHAnsi" w:cstheme="minorHAnsi"/>
          <w:sz w:val="22"/>
          <w:szCs w:val="22"/>
        </w:rPr>
        <w:t>.202</w:t>
      </w:r>
      <w:r w:rsidR="004573EA" w:rsidRPr="00B02F62">
        <w:rPr>
          <w:rFonts w:asciiTheme="minorHAnsi" w:hAnsiTheme="minorHAnsi" w:cstheme="minorHAnsi"/>
          <w:sz w:val="22"/>
          <w:szCs w:val="22"/>
        </w:rPr>
        <w:t>4</w:t>
      </w:r>
      <w:r w:rsidRPr="00B02F62">
        <w:rPr>
          <w:rFonts w:asciiTheme="minorHAnsi" w:hAnsiTheme="minorHAnsi" w:cstheme="minorHAnsi"/>
          <w:sz w:val="22"/>
          <w:szCs w:val="22"/>
        </w:rPr>
        <w:t>, P</w:t>
      </w:r>
      <w:r w:rsidR="001D5BE5" w:rsidRPr="00B02F62">
        <w:rPr>
          <w:rFonts w:asciiTheme="minorHAnsi" w:hAnsiTheme="minorHAnsi" w:cstheme="minorHAnsi"/>
          <w:sz w:val="22"/>
          <w:szCs w:val="22"/>
        </w:rPr>
        <w:t>etroperú</w:t>
      </w:r>
      <w:r w:rsidRPr="00B02F62">
        <w:rPr>
          <w:rFonts w:asciiTheme="minorHAnsi" w:hAnsiTheme="minorHAnsi" w:cstheme="minorHAnsi"/>
          <w:sz w:val="22"/>
          <w:szCs w:val="22"/>
        </w:rPr>
        <w:t xml:space="preserve"> publicó su lista de precios de venta de combustibles. Se registraron variaciones en los precios de</w:t>
      </w:r>
      <w:r w:rsidR="00A057BA" w:rsidRPr="00B02F62">
        <w:rPr>
          <w:rFonts w:asciiTheme="minorHAnsi" w:hAnsiTheme="minorHAnsi" w:cstheme="minorHAnsi"/>
          <w:sz w:val="22"/>
          <w:szCs w:val="22"/>
        </w:rPr>
        <w:t xml:space="preserve"> la Gasolina Premium (</w:t>
      </w:r>
      <w:r w:rsidR="00EE54A8">
        <w:rPr>
          <w:rFonts w:asciiTheme="minorHAnsi" w:hAnsiTheme="minorHAnsi" w:cstheme="minorHAnsi"/>
          <w:sz w:val="22"/>
          <w:szCs w:val="22"/>
        </w:rPr>
        <w:t>-</w:t>
      </w:r>
      <w:r w:rsidR="00A057BA" w:rsidRPr="00B02F62">
        <w:rPr>
          <w:rFonts w:asciiTheme="minorHAnsi" w:hAnsiTheme="minorHAnsi" w:cstheme="minorHAnsi"/>
          <w:sz w:val="22"/>
          <w:szCs w:val="22"/>
        </w:rPr>
        <w:t>0,</w:t>
      </w:r>
      <w:r w:rsidR="00EE54A8">
        <w:rPr>
          <w:rFonts w:asciiTheme="minorHAnsi" w:hAnsiTheme="minorHAnsi" w:cstheme="minorHAnsi"/>
          <w:sz w:val="22"/>
          <w:szCs w:val="22"/>
        </w:rPr>
        <w:t>3</w:t>
      </w:r>
      <w:r w:rsidR="00850776">
        <w:rPr>
          <w:rFonts w:asciiTheme="minorHAnsi" w:hAnsiTheme="minorHAnsi" w:cstheme="minorHAnsi"/>
          <w:sz w:val="22"/>
          <w:szCs w:val="22"/>
        </w:rPr>
        <w:t>0</w:t>
      </w:r>
      <w:r w:rsidR="00A057BA" w:rsidRPr="00B02F62">
        <w:rPr>
          <w:rFonts w:asciiTheme="minorHAnsi" w:hAnsiTheme="minorHAnsi" w:cstheme="minorHAnsi"/>
          <w:sz w:val="22"/>
          <w:szCs w:val="22"/>
        </w:rPr>
        <w:t xml:space="preserve"> S/Gln),</w:t>
      </w:r>
      <w:r w:rsidRPr="00B02F62">
        <w:rPr>
          <w:rFonts w:asciiTheme="minorHAnsi" w:hAnsiTheme="minorHAnsi" w:cstheme="minorHAnsi"/>
          <w:sz w:val="22"/>
          <w:szCs w:val="22"/>
        </w:rPr>
        <w:t xml:space="preserve"> </w:t>
      </w:r>
      <w:r w:rsidR="00A057BA" w:rsidRPr="00B02F62">
        <w:rPr>
          <w:rFonts w:asciiTheme="minorHAnsi" w:hAnsiTheme="minorHAnsi" w:cstheme="minorHAnsi"/>
          <w:sz w:val="22"/>
          <w:szCs w:val="22"/>
        </w:rPr>
        <w:t>Gasolina Regular (</w:t>
      </w:r>
      <w:r w:rsidR="00EE54A8">
        <w:rPr>
          <w:rFonts w:asciiTheme="minorHAnsi" w:hAnsiTheme="minorHAnsi" w:cstheme="minorHAnsi"/>
          <w:sz w:val="22"/>
          <w:szCs w:val="22"/>
        </w:rPr>
        <w:t>-</w:t>
      </w:r>
      <w:r w:rsidR="00A057BA" w:rsidRPr="00B02F62">
        <w:rPr>
          <w:rFonts w:asciiTheme="minorHAnsi" w:hAnsiTheme="minorHAnsi" w:cstheme="minorHAnsi"/>
          <w:sz w:val="22"/>
          <w:szCs w:val="22"/>
        </w:rPr>
        <w:t>0,</w:t>
      </w:r>
      <w:r w:rsidR="00EE54A8">
        <w:rPr>
          <w:rFonts w:asciiTheme="minorHAnsi" w:hAnsiTheme="minorHAnsi" w:cstheme="minorHAnsi"/>
          <w:sz w:val="22"/>
          <w:szCs w:val="22"/>
        </w:rPr>
        <w:t>29</w:t>
      </w:r>
      <w:r w:rsidR="00A057BA" w:rsidRPr="00B02F62">
        <w:rPr>
          <w:rFonts w:asciiTheme="minorHAnsi" w:hAnsiTheme="minorHAnsi" w:cstheme="minorHAnsi"/>
          <w:sz w:val="22"/>
          <w:szCs w:val="22"/>
        </w:rPr>
        <w:t xml:space="preserve"> S/Gln), Gasohol Premium (</w:t>
      </w:r>
      <w:r w:rsidR="00EE54A8">
        <w:rPr>
          <w:rFonts w:asciiTheme="minorHAnsi" w:hAnsiTheme="minorHAnsi" w:cstheme="minorHAnsi"/>
          <w:sz w:val="22"/>
          <w:szCs w:val="22"/>
        </w:rPr>
        <w:t>-</w:t>
      </w:r>
      <w:r w:rsidR="00A057BA" w:rsidRPr="00B02F62">
        <w:rPr>
          <w:rFonts w:asciiTheme="minorHAnsi" w:hAnsiTheme="minorHAnsi" w:cstheme="minorHAnsi"/>
          <w:sz w:val="22"/>
          <w:szCs w:val="22"/>
        </w:rPr>
        <w:t>0,</w:t>
      </w:r>
      <w:r w:rsidR="00EE54A8">
        <w:rPr>
          <w:rFonts w:asciiTheme="minorHAnsi" w:hAnsiTheme="minorHAnsi" w:cstheme="minorHAnsi"/>
          <w:sz w:val="22"/>
          <w:szCs w:val="22"/>
        </w:rPr>
        <w:t>3</w:t>
      </w:r>
      <w:r w:rsidR="00AD4A1F">
        <w:rPr>
          <w:rFonts w:asciiTheme="minorHAnsi" w:hAnsiTheme="minorHAnsi" w:cstheme="minorHAnsi"/>
          <w:sz w:val="22"/>
          <w:szCs w:val="22"/>
        </w:rPr>
        <w:t>2</w:t>
      </w:r>
      <w:r w:rsidR="00A057BA" w:rsidRPr="00B02F62">
        <w:rPr>
          <w:rFonts w:asciiTheme="minorHAnsi" w:hAnsiTheme="minorHAnsi" w:cstheme="minorHAnsi"/>
          <w:sz w:val="22"/>
          <w:szCs w:val="22"/>
        </w:rPr>
        <w:t xml:space="preserve"> S/Gln),</w:t>
      </w:r>
      <w:r w:rsidR="00EE54A8">
        <w:rPr>
          <w:rFonts w:asciiTheme="minorHAnsi" w:hAnsiTheme="minorHAnsi" w:cstheme="minorHAnsi"/>
          <w:sz w:val="22"/>
          <w:szCs w:val="22"/>
        </w:rPr>
        <w:t xml:space="preserve"> </w:t>
      </w:r>
      <w:r w:rsidR="00EE54A8" w:rsidRPr="00B02F62">
        <w:rPr>
          <w:rFonts w:asciiTheme="minorHAnsi" w:hAnsiTheme="minorHAnsi" w:cstheme="minorHAnsi"/>
          <w:sz w:val="22"/>
          <w:szCs w:val="22"/>
        </w:rPr>
        <w:t xml:space="preserve">Gasohol </w:t>
      </w:r>
      <w:r w:rsidR="00EE54A8">
        <w:rPr>
          <w:rFonts w:asciiTheme="minorHAnsi" w:hAnsiTheme="minorHAnsi" w:cstheme="minorHAnsi"/>
          <w:sz w:val="22"/>
          <w:szCs w:val="22"/>
        </w:rPr>
        <w:t xml:space="preserve">Regular </w:t>
      </w:r>
      <w:r w:rsidR="00EE54A8" w:rsidRPr="00B02F62">
        <w:rPr>
          <w:rFonts w:asciiTheme="minorHAnsi" w:hAnsiTheme="minorHAnsi" w:cstheme="minorHAnsi"/>
          <w:sz w:val="22"/>
          <w:szCs w:val="22"/>
        </w:rPr>
        <w:t>(</w:t>
      </w:r>
      <w:r w:rsidR="00EE54A8">
        <w:rPr>
          <w:rFonts w:asciiTheme="minorHAnsi" w:hAnsiTheme="minorHAnsi" w:cstheme="minorHAnsi"/>
          <w:sz w:val="22"/>
          <w:szCs w:val="22"/>
        </w:rPr>
        <w:t>-</w:t>
      </w:r>
      <w:r w:rsidR="00EE54A8" w:rsidRPr="00B02F62">
        <w:rPr>
          <w:rFonts w:asciiTheme="minorHAnsi" w:hAnsiTheme="minorHAnsi" w:cstheme="minorHAnsi"/>
          <w:sz w:val="22"/>
          <w:szCs w:val="22"/>
        </w:rPr>
        <w:t>0,</w:t>
      </w:r>
      <w:r w:rsidR="00EE54A8">
        <w:rPr>
          <w:rFonts w:asciiTheme="minorHAnsi" w:hAnsiTheme="minorHAnsi" w:cstheme="minorHAnsi"/>
          <w:sz w:val="22"/>
          <w:szCs w:val="22"/>
        </w:rPr>
        <w:t>31</w:t>
      </w:r>
      <w:r w:rsidR="00EE54A8" w:rsidRPr="00B02F62">
        <w:rPr>
          <w:rFonts w:asciiTheme="minorHAnsi" w:hAnsiTheme="minorHAnsi" w:cstheme="minorHAnsi"/>
          <w:sz w:val="22"/>
          <w:szCs w:val="22"/>
        </w:rPr>
        <w:t xml:space="preserve"> S/Gln),</w:t>
      </w:r>
      <w:r w:rsidR="00A057BA" w:rsidRPr="00B02F62">
        <w:rPr>
          <w:rFonts w:asciiTheme="minorHAnsi" w:hAnsiTheme="minorHAnsi" w:cstheme="minorHAnsi"/>
          <w:sz w:val="22"/>
          <w:szCs w:val="22"/>
        </w:rPr>
        <w:t xml:space="preserve"> </w:t>
      </w:r>
      <w:r w:rsidR="00557C48" w:rsidRPr="00B02F62">
        <w:rPr>
          <w:rFonts w:asciiTheme="minorHAnsi" w:hAnsiTheme="minorHAnsi" w:cstheme="minorHAnsi"/>
          <w:sz w:val="22"/>
          <w:szCs w:val="22"/>
        </w:rPr>
        <w:t xml:space="preserve">Diésel B5 </w:t>
      </w:r>
      <w:r w:rsidR="00A057BA" w:rsidRPr="00B02F62">
        <w:rPr>
          <w:rFonts w:asciiTheme="minorHAnsi" w:hAnsiTheme="minorHAnsi" w:cstheme="minorHAnsi"/>
          <w:sz w:val="22"/>
          <w:szCs w:val="22"/>
        </w:rPr>
        <w:t>S-50</w:t>
      </w:r>
      <w:r w:rsidR="00557C48" w:rsidRPr="00B02F62">
        <w:rPr>
          <w:rFonts w:asciiTheme="minorHAnsi" w:hAnsiTheme="minorHAnsi" w:cstheme="minorHAnsi"/>
          <w:sz w:val="22"/>
          <w:szCs w:val="22"/>
        </w:rPr>
        <w:t xml:space="preserve"> (</w:t>
      </w:r>
      <w:r w:rsidR="00850776">
        <w:rPr>
          <w:rFonts w:asciiTheme="minorHAnsi" w:hAnsiTheme="minorHAnsi" w:cstheme="minorHAnsi"/>
          <w:sz w:val="22"/>
          <w:szCs w:val="22"/>
        </w:rPr>
        <w:t>-</w:t>
      </w:r>
      <w:r w:rsidR="00906D6B">
        <w:rPr>
          <w:rFonts w:asciiTheme="minorHAnsi" w:hAnsiTheme="minorHAnsi" w:cstheme="minorHAnsi"/>
          <w:sz w:val="22"/>
          <w:szCs w:val="22"/>
        </w:rPr>
        <w:t>0,</w:t>
      </w:r>
      <w:r w:rsidR="00EE54A8">
        <w:rPr>
          <w:rFonts w:asciiTheme="minorHAnsi" w:hAnsiTheme="minorHAnsi" w:cstheme="minorHAnsi"/>
          <w:sz w:val="22"/>
          <w:szCs w:val="22"/>
        </w:rPr>
        <w:t>44</w:t>
      </w:r>
      <w:r w:rsidR="00557C48" w:rsidRPr="00B02F62">
        <w:rPr>
          <w:rFonts w:asciiTheme="minorHAnsi" w:hAnsiTheme="minorHAnsi" w:cstheme="minorHAnsi"/>
          <w:sz w:val="22"/>
          <w:szCs w:val="22"/>
        </w:rPr>
        <w:t xml:space="preserve"> S/Gln)</w:t>
      </w:r>
      <w:r w:rsidR="00246F93" w:rsidRPr="00B02F62">
        <w:rPr>
          <w:rFonts w:asciiTheme="minorHAnsi" w:hAnsiTheme="minorHAnsi" w:cstheme="minorHAnsi"/>
          <w:sz w:val="22"/>
          <w:szCs w:val="22"/>
        </w:rPr>
        <w:t xml:space="preserve"> y l</w:t>
      </w:r>
      <w:r w:rsidR="00EE54A8">
        <w:rPr>
          <w:rFonts w:asciiTheme="minorHAnsi" w:hAnsiTheme="minorHAnsi" w:cstheme="minorHAnsi"/>
          <w:sz w:val="22"/>
          <w:szCs w:val="22"/>
        </w:rPr>
        <w:t>os</w:t>
      </w:r>
      <w:r w:rsidR="00246F93" w:rsidRPr="00B02F62">
        <w:rPr>
          <w:rFonts w:asciiTheme="minorHAnsi" w:hAnsiTheme="minorHAnsi" w:cstheme="minorHAnsi"/>
          <w:sz w:val="22"/>
          <w:szCs w:val="22"/>
        </w:rPr>
        <w:t xml:space="preserve"> residual</w:t>
      </w:r>
      <w:r w:rsidR="00EE54A8">
        <w:rPr>
          <w:rFonts w:asciiTheme="minorHAnsi" w:hAnsiTheme="minorHAnsi" w:cstheme="minorHAnsi"/>
          <w:sz w:val="22"/>
          <w:szCs w:val="22"/>
        </w:rPr>
        <w:t xml:space="preserve">es </w:t>
      </w:r>
      <w:r w:rsidR="00EE54A8" w:rsidRPr="00B02F62">
        <w:rPr>
          <w:rFonts w:asciiTheme="minorHAnsi" w:hAnsiTheme="minorHAnsi" w:cstheme="minorHAnsi"/>
          <w:sz w:val="22"/>
          <w:szCs w:val="22"/>
        </w:rPr>
        <w:t>R</w:t>
      </w:r>
      <w:r w:rsidR="00EE54A8">
        <w:rPr>
          <w:rFonts w:asciiTheme="minorHAnsi" w:hAnsiTheme="minorHAnsi" w:cstheme="minorHAnsi"/>
          <w:sz w:val="22"/>
          <w:szCs w:val="22"/>
        </w:rPr>
        <w:t>6</w:t>
      </w:r>
      <w:r w:rsidR="00EE54A8" w:rsidRPr="00B02F62">
        <w:rPr>
          <w:rFonts w:asciiTheme="minorHAnsi" w:hAnsiTheme="minorHAnsi" w:cstheme="minorHAnsi"/>
          <w:sz w:val="22"/>
          <w:szCs w:val="22"/>
        </w:rPr>
        <w:t xml:space="preserve"> (</w:t>
      </w:r>
      <w:r w:rsidR="00EE54A8">
        <w:rPr>
          <w:rFonts w:asciiTheme="minorHAnsi" w:hAnsiTheme="minorHAnsi" w:cstheme="minorHAnsi"/>
          <w:sz w:val="22"/>
          <w:szCs w:val="22"/>
        </w:rPr>
        <w:t>-</w:t>
      </w:r>
      <w:r w:rsidR="00EE54A8" w:rsidRPr="00B02F62">
        <w:rPr>
          <w:rFonts w:asciiTheme="minorHAnsi" w:hAnsiTheme="minorHAnsi" w:cstheme="minorHAnsi"/>
          <w:sz w:val="22"/>
          <w:szCs w:val="22"/>
        </w:rPr>
        <w:t>0,</w:t>
      </w:r>
      <w:r w:rsidR="00EE54A8">
        <w:rPr>
          <w:rFonts w:asciiTheme="minorHAnsi" w:hAnsiTheme="minorHAnsi" w:cstheme="minorHAnsi"/>
          <w:sz w:val="22"/>
          <w:szCs w:val="22"/>
        </w:rPr>
        <w:t>29</w:t>
      </w:r>
      <w:r w:rsidR="00EE54A8" w:rsidRPr="00B02F62">
        <w:rPr>
          <w:rFonts w:asciiTheme="minorHAnsi" w:hAnsiTheme="minorHAnsi" w:cstheme="minorHAnsi"/>
          <w:sz w:val="22"/>
          <w:szCs w:val="22"/>
        </w:rPr>
        <w:t xml:space="preserve"> S/Gln)</w:t>
      </w:r>
      <w:r w:rsidR="00EE54A8">
        <w:rPr>
          <w:rFonts w:asciiTheme="minorHAnsi" w:hAnsiTheme="minorHAnsi" w:cstheme="minorHAnsi"/>
          <w:sz w:val="22"/>
          <w:szCs w:val="22"/>
        </w:rPr>
        <w:t xml:space="preserve"> y</w:t>
      </w:r>
      <w:r w:rsidR="00246F93" w:rsidRPr="00B02F62">
        <w:rPr>
          <w:rFonts w:asciiTheme="minorHAnsi" w:hAnsiTheme="minorHAnsi" w:cstheme="minorHAnsi"/>
          <w:sz w:val="22"/>
          <w:szCs w:val="22"/>
        </w:rPr>
        <w:t xml:space="preserve"> R500 (</w:t>
      </w:r>
      <w:r w:rsidR="00EE54A8">
        <w:rPr>
          <w:rFonts w:asciiTheme="minorHAnsi" w:hAnsiTheme="minorHAnsi" w:cstheme="minorHAnsi"/>
          <w:sz w:val="22"/>
          <w:szCs w:val="22"/>
        </w:rPr>
        <w:t>-</w:t>
      </w:r>
      <w:r w:rsidR="00246F93" w:rsidRPr="00B02F62">
        <w:rPr>
          <w:rFonts w:asciiTheme="minorHAnsi" w:hAnsiTheme="minorHAnsi" w:cstheme="minorHAnsi"/>
          <w:sz w:val="22"/>
          <w:szCs w:val="22"/>
        </w:rPr>
        <w:t>0,</w:t>
      </w:r>
      <w:r w:rsidR="00EE54A8">
        <w:rPr>
          <w:rFonts w:asciiTheme="minorHAnsi" w:hAnsiTheme="minorHAnsi" w:cstheme="minorHAnsi"/>
          <w:sz w:val="22"/>
          <w:szCs w:val="22"/>
        </w:rPr>
        <w:t>27</w:t>
      </w:r>
      <w:r w:rsidR="00246F93" w:rsidRPr="00B02F62">
        <w:rPr>
          <w:rFonts w:asciiTheme="minorHAnsi" w:hAnsiTheme="minorHAnsi" w:cstheme="minorHAnsi"/>
          <w:sz w:val="22"/>
          <w:szCs w:val="22"/>
        </w:rPr>
        <w:t xml:space="preserve"> S/Gln)</w:t>
      </w:r>
      <w:r w:rsidR="00FA3CC3" w:rsidRPr="00B02F62">
        <w:rPr>
          <w:rFonts w:asciiTheme="minorHAnsi" w:hAnsiTheme="minorHAnsi" w:cstheme="minorHAnsi"/>
          <w:sz w:val="22"/>
          <w:szCs w:val="22"/>
        </w:rPr>
        <w:t>.</w:t>
      </w:r>
    </w:p>
    <w:p w14:paraId="76727BF0" w14:textId="05E2832F" w:rsidR="00A16F9F" w:rsidRDefault="00A16F9F" w:rsidP="00B02F62">
      <w:pPr>
        <w:rPr>
          <w:rFonts w:asciiTheme="minorHAnsi" w:hAnsiTheme="minorHAnsi" w:cstheme="minorHAnsi"/>
          <w:sz w:val="22"/>
          <w:szCs w:val="22"/>
        </w:rPr>
      </w:pPr>
    </w:p>
    <w:p w14:paraId="5EF1D8E7" w14:textId="7F1AED9E" w:rsidR="00AD4A1F" w:rsidRDefault="00AD4A1F" w:rsidP="00B02F62">
      <w:pPr>
        <w:rPr>
          <w:rFonts w:asciiTheme="minorHAnsi" w:hAnsiTheme="minorHAnsi" w:cstheme="minorHAnsi"/>
          <w:sz w:val="22"/>
          <w:szCs w:val="22"/>
        </w:rPr>
      </w:pPr>
    </w:p>
    <w:p w14:paraId="471ACADF" w14:textId="69E5AC3E" w:rsidR="00AD4A1F" w:rsidRDefault="00AD4A1F" w:rsidP="00B02F62">
      <w:pPr>
        <w:rPr>
          <w:rFonts w:asciiTheme="minorHAnsi" w:hAnsiTheme="minorHAnsi" w:cstheme="minorHAnsi"/>
          <w:sz w:val="22"/>
          <w:szCs w:val="22"/>
        </w:rPr>
      </w:pPr>
    </w:p>
    <w:p w14:paraId="2B0DC18F" w14:textId="49C7482A" w:rsidR="00AD4A1F" w:rsidRDefault="00AD4A1F" w:rsidP="00B02F62">
      <w:pPr>
        <w:rPr>
          <w:rFonts w:asciiTheme="minorHAnsi" w:hAnsiTheme="minorHAnsi" w:cstheme="minorHAnsi"/>
          <w:sz w:val="22"/>
          <w:szCs w:val="22"/>
        </w:rPr>
      </w:pPr>
    </w:p>
    <w:p w14:paraId="7D285C74" w14:textId="50EFE0A3" w:rsidR="00AD4A1F" w:rsidRDefault="00AD4A1F" w:rsidP="00B02F62">
      <w:pPr>
        <w:rPr>
          <w:rFonts w:asciiTheme="minorHAnsi" w:hAnsiTheme="minorHAnsi" w:cstheme="minorHAnsi"/>
          <w:sz w:val="22"/>
          <w:szCs w:val="22"/>
        </w:rPr>
      </w:pPr>
    </w:p>
    <w:p w14:paraId="1D89B298" w14:textId="77777777" w:rsidR="00D870F2" w:rsidRDefault="00D870F2" w:rsidP="00B02F62">
      <w:pPr>
        <w:rPr>
          <w:rFonts w:asciiTheme="minorHAnsi" w:hAnsiTheme="minorHAnsi" w:cstheme="minorHAnsi"/>
          <w:sz w:val="22"/>
          <w:szCs w:val="22"/>
        </w:rPr>
      </w:pPr>
    </w:p>
    <w:p w14:paraId="2C6E562A" w14:textId="1FEC5E87" w:rsidR="00AD4A1F" w:rsidRDefault="00AD4A1F" w:rsidP="00B02F62">
      <w:pPr>
        <w:rPr>
          <w:rFonts w:asciiTheme="minorHAnsi" w:hAnsiTheme="minorHAnsi" w:cstheme="minorHAnsi"/>
          <w:sz w:val="22"/>
          <w:szCs w:val="22"/>
        </w:rPr>
      </w:pPr>
    </w:p>
    <w:p w14:paraId="49F32FA4" w14:textId="1177952D" w:rsidR="00AD4A1F" w:rsidRDefault="00AD4A1F" w:rsidP="00B02F62">
      <w:pPr>
        <w:rPr>
          <w:rFonts w:asciiTheme="minorHAnsi" w:hAnsiTheme="minorHAnsi" w:cstheme="minorHAnsi"/>
          <w:sz w:val="22"/>
          <w:szCs w:val="22"/>
        </w:rPr>
      </w:pPr>
    </w:p>
    <w:p w14:paraId="33A296B9" w14:textId="7F7CF398" w:rsidR="00AD4A1F" w:rsidRDefault="00AD4A1F" w:rsidP="00B02F62">
      <w:pPr>
        <w:rPr>
          <w:rFonts w:asciiTheme="minorHAnsi" w:hAnsiTheme="minorHAnsi" w:cstheme="minorHAnsi"/>
          <w:sz w:val="22"/>
          <w:szCs w:val="22"/>
        </w:rPr>
      </w:pPr>
    </w:p>
    <w:p w14:paraId="779A1DDA" w14:textId="6E783C56" w:rsidR="00AD4A1F" w:rsidRDefault="00AD4A1F" w:rsidP="00B02F62">
      <w:pPr>
        <w:rPr>
          <w:rFonts w:asciiTheme="minorHAnsi" w:hAnsiTheme="minorHAnsi" w:cstheme="minorHAnsi"/>
          <w:sz w:val="22"/>
          <w:szCs w:val="22"/>
        </w:rPr>
      </w:pPr>
    </w:p>
    <w:p w14:paraId="15AFB119" w14:textId="1029B752" w:rsidR="00AD4A1F" w:rsidRDefault="00AD4A1F" w:rsidP="00B02F62">
      <w:pPr>
        <w:rPr>
          <w:rFonts w:asciiTheme="minorHAnsi" w:hAnsiTheme="minorHAnsi" w:cstheme="minorHAnsi"/>
          <w:sz w:val="22"/>
          <w:szCs w:val="22"/>
        </w:rPr>
      </w:pPr>
    </w:p>
    <w:p w14:paraId="2B6A70D9" w14:textId="2D78072E" w:rsidR="00AD4A1F" w:rsidRDefault="00AD4A1F" w:rsidP="00B02F62">
      <w:pPr>
        <w:rPr>
          <w:rFonts w:asciiTheme="minorHAnsi" w:hAnsiTheme="minorHAnsi" w:cstheme="minorHAnsi"/>
          <w:sz w:val="22"/>
          <w:szCs w:val="22"/>
        </w:rPr>
      </w:pPr>
    </w:p>
    <w:p w14:paraId="70B83B16" w14:textId="77777777" w:rsidR="00AD4A1F" w:rsidRDefault="00AD4A1F" w:rsidP="00B02F62">
      <w:pPr>
        <w:rPr>
          <w:rFonts w:asciiTheme="minorHAnsi" w:hAnsiTheme="minorHAnsi" w:cstheme="minorHAnsi"/>
          <w:sz w:val="22"/>
          <w:szCs w:val="22"/>
        </w:rPr>
      </w:pPr>
    </w:p>
    <w:p w14:paraId="0A8F5591" w14:textId="469541D7" w:rsidR="00B02F62" w:rsidRDefault="00B02F62" w:rsidP="00B02F62">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55FFFF4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58F111A5" w14:textId="77777777" w:rsidR="00A36612" w:rsidRDefault="00A36612" w:rsidP="00675871">
      <w:pPr>
        <w:jc w:val="both"/>
        <w:rPr>
          <w:rFonts w:asciiTheme="minorHAnsi" w:hAnsiTheme="minorHAnsi" w:cstheme="minorHAnsi"/>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7CDE42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30B715A5" w14:textId="77777777" w:rsidR="00906D6B" w:rsidRDefault="00906D6B" w:rsidP="00E53D92">
      <w:pPr>
        <w:jc w:val="both"/>
        <w:rPr>
          <w:rFonts w:asciiTheme="minorHAnsi" w:hAnsiTheme="minorHAnsi" w:cstheme="minorHAnsi"/>
          <w:sz w:val="22"/>
          <w:szCs w:val="22"/>
        </w:rPr>
      </w:pP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302F1CCE"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A70DB9C" w14:textId="76A5C22A" w:rsidR="00850776" w:rsidRDefault="00850776" w:rsidP="00313709">
      <w:pPr>
        <w:jc w:val="both"/>
        <w:rPr>
          <w:rFonts w:asciiTheme="minorHAnsi" w:hAnsiTheme="minorHAnsi" w:cstheme="minorHAnsi"/>
          <w:sz w:val="22"/>
          <w:szCs w:val="22"/>
        </w:rPr>
      </w:pPr>
    </w:p>
    <w:p w14:paraId="5016C4EF" w14:textId="148DF273" w:rsidR="00850776" w:rsidRDefault="00850776" w:rsidP="00313709">
      <w:pPr>
        <w:jc w:val="both"/>
        <w:rPr>
          <w:rFonts w:asciiTheme="minorHAnsi" w:hAnsiTheme="minorHAnsi" w:cstheme="minorHAnsi"/>
          <w:sz w:val="22"/>
          <w:szCs w:val="22"/>
        </w:rPr>
      </w:pPr>
    </w:p>
    <w:p w14:paraId="249ACF4A" w14:textId="77777777" w:rsidR="00850776" w:rsidRDefault="00850776"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4BFEC897" w14:textId="1ECDEA23" w:rsidR="00FE7A18"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E54A8">
        <w:rPr>
          <w:rFonts w:asciiTheme="minorHAnsi" w:hAnsiTheme="minorHAnsi" w:cstheme="minorHAnsi"/>
          <w:sz w:val="22"/>
          <w:szCs w:val="22"/>
        </w:rPr>
        <w:t>15</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850776">
        <w:rPr>
          <w:rFonts w:asciiTheme="minorHAnsi" w:hAnsiTheme="minorHAnsi" w:cstheme="minorHAnsi"/>
          <w:sz w:val="22"/>
          <w:szCs w:val="22"/>
        </w:rPr>
        <w:t>7</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EE54A8">
        <w:rPr>
          <w:rFonts w:asciiTheme="minorHAnsi" w:hAnsiTheme="minorHAnsi" w:cstheme="minorHAnsi"/>
          <w:sz w:val="22"/>
          <w:szCs w:val="22"/>
        </w:rPr>
        <w:t>26</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96239D">
        <w:rPr>
          <w:rFonts w:asciiTheme="minorHAnsi" w:hAnsiTheme="minorHAnsi" w:cstheme="minorHAnsi"/>
          <w:sz w:val="22"/>
          <w:szCs w:val="22"/>
        </w:rPr>
        <w:t>7</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F5FEB69" w:rsidR="00A86191" w:rsidRPr="00FE7A18" w:rsidRDefault="00A86191" w:rsidP="00A86191">
      <w:pPr>
        <w:rPr>
          <w:rFonts w:ascii="Calibri" w:hAnsi="Calibri" w:cs="Arial"/>
          <w:b/>
          <w:bCs/>
          <w:i/>
          <w:sz w:val="21"/>
          <w:szCs w:val="21"/>
          <w:lang w:eastAsia="es-PE"/>
        </w:rPr>
      </w:pPr>
      <w:r w:rsidRPr="00FE7A18">
        <w:rPr>
          <w:rFonts w:ascii="Calibri" w:hAnsi="Calibri" w:cs="Arial"/>
          <w:b/>
          <w:bCs/>
          <w:i/>
          <w:sz w:val="21"/>
          <w:szCs w:val="21"/>
          <w:lang w:eastAsia="es-PE"/>
        </w:rPr>
        <w:t>GRÁFICA N°</w:t>
      </w:r>
      <w:r w:rsidR="00E37B1A" w:rsidRPr="00FE7A18">
        <w:rPr>
          <w:rFonts w:ascii="Calibri" w:hAnsi="Calibri" w:cs="Arial"/>
          <w:b/>
          <w:bCs/>
          <w:i/>
          <w:sz w:val="21"/>
          <w:szCs w:val="21"/>
          <w:lang w:eastAsia="es-PE"/>
        </w:rPr>
        <w:t xml:space="preserve"> </w:t>
      </w:r>
      <w:r w:rsidR="002C3713" w:rsidRPr="00FE7A18">
        <w:rPr>
          <w:rFonts w:ascii="Calibri" w:hAnsi="Calibri" w:cs="Arial"/>
          <w:b/>
          <w:bCs/>
          <w:i/>
          <w:sz w:val="21"/>
          <w:szCs w:val="21"/>
          <w:lang w:eastAsia="es-PE"/>
        </w:rPr>
        <w:t>3</w:t>
      </w:r>
      <w:r w:rsidRPr="00FE7A18">
        <w:rPr>
          <w:rFonts w:ascii="Calibri" w:hAnsi="Calibri" w:cs="Arial"/>
          <w:b/>
          <w:bCs/>
          <w:i/>
          <w:sz w:val="21"/>
          <w:szCs w:val="21"/>
          <w:lang w:eastAsia="es-PE"/>
        </w:rPr>
        <w:t>: Composición del Precio de Referencia 1</w:t>
      </w:r>
      <w:r w:rsidR="007769B8" w:rsidRPr="00FE7A18">
        <w:rPr>
          <w:rFonts w:ascii="Calibri" w:hAnsi="Calibri" w:cs="Arial"/>
          <w:b/>
          <w:bCs/>
          <w:i/>
          <w:sz w:val="21"/>
          <w:szCs w:val="21"/>
          <w:lang w:eastAsia="es-PE"/>
        </w:rPr>
        <w:t xml:space="preserve"> (PR1)</w:t>
      </w:r>
      <w:r w:rsidRPr="00FE7A18">
        <w:rPr>
          <w:rFonts w:ascii="Calibri" w:hAnsi="Calibri" w:cs="Arial"/>
          <w:b/>
          <w:bCs/>
          <w:i/>
          <w:sz w:val="21"/>
          <w:szCs w:val="21"/>
          <w:lang w:eastAsia="es-PE"/>
        </w:rPr>
        <w:t xml:space="preserve"> de los Combustibles</w:t>
      </w:r>
      <w:r w:rsidR="00277E11" w:rsidRPr="00FE7A18">
        <w:rPr>
          <w:rFonts w:ascii="Calibri" w:hAnsi="Calibri" w:cs="Arial"/>
          <w:b/>
          <w:bCs/>
          <w:i/>
          <w:sz w:val="21"/>
          <w:szCs w:val="21"/>
          <w:lang w:eastAsia="es-PE"/>
        </w:rPr>
        <w:t xml:space="preserve">, al </w:t>
      </w:r>
      <w:r w:rsidR="00850776">
        <w:rPr>
          <w:rFonts w:ascii="Calibri" w:hAnsi="Calibri" w:cs="Arial"/>
          <w:b/>
          <w:bCs/>
          <w:i/>
          <w:sz w:val="21"/>
          <w:szCs w:val="21"/>
          <w:lang w:eastAsia="es-PE"/>
        </w:rPr>
        <w:t>2</w:t>
      </w:r>
      <w:r w:rsidR="00EE54A8">
        <w:rPr>
          <w:rFonts w:ascii="Calibri" w:hAnsi="Calibri" w:cs="Arial"/>
          <w:b/>
          <w:bCs/>
          <w:i/>
          <w:sz w:val="21"/>
          <w:szCs w:val="21"/>
          <w:lang w:eastAsia="es-PE"/>
        </w:rPr>
        <w:t>9</w:t>
      </w:r>
      <w:r w:rsidRPr="00FE7A18">
        <w:rPr>
          <w:rFonts w:ascii="Calibri" w:hAnsi="Calibri" w:cs="Arial"/>
          <w:b/>
          <w:bCs/>
          <w:i/>
          <w:sz w:val="21"/>
          <w:szCs w:val="21"/>
          <w:lang w:eastAsia="es-PE"/>
        </w:rPr>
        <w:t>-</w:t>
      </w:r>
      <w:r w:rsidR="00FF75D8" w:rsidRPr="00FE7A18">
        <w:rPr>
          <w:rFonts w:ascii="Calibri" w:hAnsi="Calibri" w:cs="Arial"/>
          <w:b/>
          <w:bCs/>
          <w:i/>
          <w:sz w:val="21"/>
          <w:szCs w:val="21"/>
          <w:lang w:eastAsia="es-PE"/>
        </w:rPr>
        <w:t>0</w:t>
      </w:r>
      <w:r w:rsidR="00037E4A">
        <w:rPr>
          <w:rFonts w:ascii="Calibri" w:hAnsi="Calibri" w:cs="Arial"/>
          <w:b/>
          <w:bCs/>
          <w:i/>
          <w:sz w:val="21"/>
          <w:szCs w:val="21"/>
          <w:lang w:eastAsia="es-PE"/>
        </w:rPr>
        <w:t>7</w:t>
      </w:r>
      <w:r w:rsidR="003D6E7D" w:rsidRPr="00FE7A18">
        <w:rPr>
          <w:rFonts w:ascii="Calibri" w:hAnsi="Calibri" w:cs="Arial"/>
          <w:b/>
          <w:bCs/>
          <w:i/>
          <w:sz w:val="21"/>
          <w:szCs w:val="21"/>
          <w:lang w:eastAsia="es-PE"/>
        </w:rPr>
        <w:t>-</w:t>
      </w:r>
      <w:r w:rsidRPr="00FE7A18">
        <w:rPr>
          <w:rFonts w:ascii="Calibri" w:hAnsi="Calibri" w:cs="Arial"/>
          <w:b/>
          <w:bCs/>
          <w:i/>
          <w:sz w:val="21"/>
          <w:szCs w:val="21"/>
          <w:lang w:eastAsia="es-PE"/>
        </w:rPr>
        <w:t>2</w:t>
      </w:r>
      <w:r w:rsidR="00FF75D8" w:rsidRPr="00FE7A18">
        <w:rPr>
          <w:rFonts w:ascii="Calibri" w:hAnsi="Calibri" w:cs="Arial"/>
          <w:b/>
          <w:bCs/>
          <w:i/>
          <w:sz w:val="21"/>
          <w:szCs w:val="21"/>
          <w:lang w:eastAsia="es-PE"/>
        </w:rPr>
        <w:t>4</w:t>
      </w:r>
      <w:r w:rsidRPr="00FE7A18">
        <w:rPr>
          <w:rFonts w:ascii="Calibri" w:hAnsi="Calibri" w:cs="Arial"/>
          <w:b/>
          <w:bCs/>
          <w:i/>
          <w:sz w:val="21"/>
          <w:szCs w:val="21"/>
          <w:lang w:eastAsia="es-PE"/>
        </w:rPr>
        <w:t>, en %</w:t>
      </w:r>
    </w:p>
    <w:p w14:paraId="5A8F05F6" w14:textId="78C1FB81" w:rsidR="00A75228" w:rsidRPr="00CC2A8A" w:rsidRDefault="00EE54A8" w:rsidP="00336251">
      <w:pPr>
        <w:pBdr>
          <w:top w:val="single" w:sz="4" w:space="1" w:color="auto"/>
          <w:bottom w:val="single" w:sz="4" w:space="1" w:color="auto"/>
        </w:pBdr>
        <w:jc w:val="center"/>
        <w:rPr>
          <w:rFonts w:ascii="Calibri" w:hAnsi="Calibri" w:cs="Arial"/>
          <w:bCs/>
          <w:sz w:val="32"/>
          <w:szCs w:val="32"/>
        </w:rPr>
      </w:pPr>
      <w:r w:rsidRPr="00747CCE">
        <w:rPr>
          <w:noProof/>
        </w:rPr>
        <w:drawing>
          <wp:inline distT="0" distB="0" distL="0" distR="0" wp14:anchorId="44DA6DE3" wp14:editId="11B4D319">
            <wp:extent cx="5490845" cy="2925445"/>
            <wp:effectExtent l="0" t="0" r="0" b="8255"/>
            <wp:docPr id="167529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29199" name=""/>
                    <pic:cNvPicPr/>
                  </pic:nvPicPr>
                  <pic:blipFill>
                    <a:blip r:embed="rId18"/>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4F1355D1"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AD4A1F">
        <w:rPr>
          <w:rFonts w:asciiTheme="minorHAnsi" w:hAnsiTheme="minorHAnsi" w:cstheme="minorHAnsi"/>
          <w:sz w:val="22"/>
          <w:szCs w:val="22"/>
        </w:rPr>
        <w:t>4</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06D6B">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850776">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EE54A8">
        <w:rPr>
          <w:rFonts w:asciiTheme="minorHAnsi" w:hAnsiTheme="minorHAnsi" w:cstheme="minorHAnsi"/>
          <w:sz w:val="22"/>
          <w:szCs w:val="22"/>
        </w:rPr>
        <w:t>4</w:t>
      </w:r>
      <w:r w:rsidR="00850776">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850776">
        <w:rPr>
          <w:rFonts w:asciiTheme="minorHAnsi" w:hAnsiTheme="minorHAnsi" w:cstheme="minorHAnsi"/>
          <w:sz w:val="22"/>
          <w:szCs w:val="22"/>
        </w:rPr>
        <w:t>9</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15837EC"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850776">
        <w:rPr>
          <w:rFonts w:asciiTheme="minorHAnsi" w:hAnsiTheme="minorHAnsi" w:cstheme="minorHAnsi"/>
          <w:sz w:val="22"/>
          <w:szCs w:val="22"/>
        </w:rPr>
        <w:t>2</w:t>
      </w:r>
      <w:r w:rsidR="00EE54A8">
        <w:rPr>
          <w:rFonts w:asciiTheme="minorHAnsi" w:hAnsiTheme="minorHAnsi" w:cstheme="minorHAnsi"/>
          <w:sz w:val="22"/>
          <w:szCs w:val="22"/>
        </w:rPr>
        <w:t>9</w:t>
      </w:r>
      <w:r>
        <w:rPr>
          <w:rFonts w:asciiTheme="minorHAnsi" w:hAnsiTheme="minorHAnsi" w:cstheme="minorHAnsi"/>
          <w:sz w:val="22"/>
          <w:szCs w:val="22"/>
        </w:rPr>
        <w:t xml:space="preserve"> de </w:t>
      </w:r>
      <w:r w:rsidR="003752D0">
        <w:rPr>
          <w:rFonts w:asciiTheme="minorHAnsi" w:hAnsiTheme="minorHAnsi" w:cstheme="minorHAnsi"/>
          <w:sz w:val="22"/>
          <w:szCs w:val="22"/>
        </w:rPr>
        <w:t>ju</w:t>
      </w:r>
      <w:r w:rsidR="00BE6F0F">
        <w:rPr>
          <w:rFonts w:asciiTheme="minorHAnsi" w:hAnsiTheme="minorHAnsi" w:cstheme="minorHAnsi"/>
          <w:sz w:val="22"/>
          <w:szCs w:val="22"/>
        </w:rPr>
        <w:t>l</w:t>
      </w:r>
      <w:r w:rsidR="003752D0">
        <w:rPr>
          <w:rFonts w:asciiTheme="minorHAnsi" w:hAnsiTheme="minorHAnsi" w:cstheme="minorHAnsi"/>
          <w:sz w:val="22"/>
          <w:szCs w:val="22"/>
        </w:rPr>
        <w:t>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6D21522"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EE54A8">
        <w:rPr>
          <w:rFonts w:asciiTheme="minorHAnsi" w:hAnsiTheme="minorHAnsi" w:cstheme="minorHAnsi"/>
          <w:sz w:val="22"/>
          <w:szCs w:val="22"/>
        </w:rPr>
        <w:t>21</w:t>
      </w:r>
      <w:r w:rsidR="00A75228">
        <w:rPr>
          <w:rFonts w:asciiTheme="minorHAnsi" w:hAnsiTheme="minorHAnsi" w:cstheme="minorHAnsi"/>
          <w:sz w:val="22"/>
          <w:szCs w:val="22"/>
        </w:rPr>
        <w:t>,</w:t>
      </w:r>
      <w:r w:rsidR="00EE54A8">
        <w:rPr>
          <w:rFonts w:asciiTheme="minorHAnsi" w:hAnsiTheme="minorHAnsi" w:cstheme="minorHAnsi"/>
          <w:sz w:val="22"/>
          <w:szCs w:val="22"/>
        </w:rPr>
        <w:t>05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5AAA4626"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E54A8">
        <w:rPr>
          <w:rFonts w:asciiTheme="minorHAnsi" w:hAnsiTheme="minorHAnsi" w:cstheme="minorHAnsi"/>
          <w:sz w:val="22"/>
          <w:szCs w:val="22"/>
          <w:lang w:val="en-US"/>
        </w:rPr>
        <w:t>21</w:t>
      </w:r>
      <w:r w:rsidR="00A75228">
        <w:rPr>
          <w:rFonts w:asciiTheme="minorHAnsi" w:hAnsiTheme="minorHAnsi" w:cstheme="minorHAnsi"/>
          <w:sz w:val="22"/>
          <w:szCs w:val="22"/>
          <w:lang w:val="en-US"/>
        </w:rPr>
        <w:t>,</w:t>
      </w:r>
      <w:r w:rsidR="00EE54A8">
        <w:rPr>
          <w:rFonts w:asciiTheme="minorHAnsi" w:hAnsiTheme="minorHAnsi" w:cstheme="minorHAnsi"/>
          <w:sz w:val="22"/>
          <w:szCs w:val="22"/>
          <w:lang w:val="en-US"/>
        </w:rPr>
        <w:t>05</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6239D">
        <w:rPr>
          <w:rFonts w:asciiTheme="minorHAnsi" w:hAnsiTheme="minorHAnsi" w:cstheme="minorHAnsi"/>
          <w:sz w:val="22"/>
          <w:szCs w:val="22"/>
          <w:lang w:val="en-US"/>
        </w:rPr>
        <w:t>1</w:t>
      </w:r>
      <w:r w:rsidR="00EE54A8">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EE54A8">
        <w:rPr>
          <w:rFonts w:asciiTheme="minorHAnsi" w:hAnsiTheme="minorHAnsi" w:cstheme="minorHAnsi"/>
          <w:sz w:val="22"/>
          <w:szCs w:val="22"/>
          <w:lang w:val="en-US"/>
        </w:rPr>
        <w:t>0</w:t>
      </w:r>
      <w:r w:rsidR="00850776">
        <w:rPr>
          <w:rFonts w:asciiTheme="minorHAnsi" w:hAnsiTheme="minorHAnsi" w:cstheme="minorHAnsi"/>
          <w:sz w:val="22"/>
          <w:szCs w:val="22"/>
          <w:lang w:val="en-US"/>
        </w:rPr>
        <w:t>6</w:t>
      </w:r>
      <w:r w:rsidRPr="009F7EDF">
        <w:rPr>
          <w:rFonts w:asciiTheme="minorHAnsi" w:hAnsiTheme="minorHAnsi" w:cstheme="minorHAnsi"/>
          <w:sz w:val="22"/>
          <w:szCs w:val="22"/>
          <w:lang w:val="en-US"/>
        </w:rPr>
        <w:t xml:space="preserve"> cent$/Galón</w:t>
      </w:r>
    </w:p>
    <w:p w14:paraId="639B9F61" w14:textId="236CBB55"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EE54A8">
        <w:rPr>
          <w:rFonts w:asciiTheme="minorHAnsi" w:hAnsiTheme="minorHAnsi" w:cstheme="minorHAnsi"/>
          <w:sz w:val="22"/>
          <w:szCs w:val="22"/>
          <w:lang w:val="en-US"/>
        </w:rPr>
        <w:t>6</w:t>
      </w:r>
      <w:r w:rsidR="00397F02">
        <w:rPr>
          <w:rFonts w:asciiTheme="minorHAnsi" w:hAnsiTheme="minorHAnsi" w:cstheme="minorHAnsi"/>
          <w:sz w:val="22"/>
          <w:szCs w:val="22"/>
          <w:lang w:val="en-US"/>
        </w:rPr>
        <w:t>,</w:t>
      </w:r>
      <w:r w:rsidR="00EE54A8">
        <w:rPr>
          <w:rFonts w:asciiTheme="minorHAnsi" w:hAnsiTheme="minorHAnsi" w:cstheme="minorHAnsi"/>
          <w:sz w:val="22"/>
          <w:szCs w:val="22"/>
          <w:lang w:val="en-US"/>
        </w:rPr>
        <w:t>33</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49CA2FD"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50776">
        <w:rPr>
          <w:rFonts w:asciiTheme="minorHAnsi" w:hAnsiTheme="minorHAnsi" w:cstheme="minorHAnsi"/>
          <w:sz w:val="22"/>
          <w:szCs w:val="22"/>
        </w:rPr>
        <w:t>4</w:t>
      </w:r>
      <w:r w:rsidR="00336251">
        <w:rPr>
          <w:rFonts w:asciiTheme="minorHAnsi" w:hAnsiTheme="minorHAnsi" w:cstheme="minorHAnsi"/>
          <w:sz w:val="22"/>
          <w:szCs w:val="22"/>
        </w:rPr>
        <w:t>,</w:t>
      </w:r>
      <w:r w:rsidR="00EE54A8">
        <w:rPr>
          <w:rFonts w:asciiTheme="minorHAnsi" w:hAnsiTheme="minorHAnsi" w:cstheme="minorHAnsi"/>
          <w:sz w:val="22"/>
          <w:szCs w:val="22"/>
        </w:rPr>
        <w:t>14</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56C29FA6"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EE54A8">
        <w:rPr>
          <w:rFonts w:asciiTheme="minorHAnsi" w:hAnsiTheme="minorHAnsi" w:cstheme="minorHAnsi"/>
          <w:sz w:val="22"/>
          <w:szCs w:val="22"/>
        </w:rPr>
        <w:t>1</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4C05D0">
        <w:rPr>
          <w:rFonts w:asciiTheme="minorHAnsi" w:hAnsiTheme="minorHAnsi" w:cstheme="minorHAnsi"/>
          <w:sz w:val="22"/>
          <w:szCs w:val="22"/>
        </w:rPr>
        <w:t>6</w:t>
      </w:r>
      <w:r w:rsidR="00EE54A8">
        <w:rPr>
          <w:rFonts w:asciiTheme="minorHAnsi" w:hAnsiTheme="minorHAnsi" w:cstheme="minorHAnsi"/>
          <w:sz w:val="22"/>
          <w:szCs w:val="22"/>
        </w:rPr>
        <w:t>7</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769224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36509C">
        <w:rPr>
          <w:rFonts w:asciiTheme="minorHAnsi" w:hAnsiTheme="minorHAnsi" w:cstheme="minorHAnsi"/>
          <w:sz w:val="22"/>
          <w:szCs w:val="22"/>
        </w:rPr>
        <w:t>6</w:t>
      </w:r>
      <w:r w:rsidR="00EE54A8">
        <w:rPr>
          <w:rFonts w:asciiTheme="minorHAnsi" w:hAnsiTheme="minorHAnsi" w:cstheme="minorHAnsi"/>
          <w:sz w:val="22"/>
          <w:szCs w:val="22"/>
        </w:rPr>
        <w:t>0</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544733">
        <w:rPr>
          <w:rFonts w:asciiTheme="minorHAnsi" w:hAnsiTheme="minorHAnsi" w:cstheme="minorHAnsi"/>
          <w:sz w:val="22"/>
          <w:szCs w:val="22"/>
        </w:rPr>
        <w:t>8</w:t>
      </w:r>
      <w:r w:rsidR="00A75228">
        <w:rPr>
          <w:rFonts w:asciiTheme="minorHAnsi" w:hAnsiTheme="minorHAnsi" w:cstheme="minorHAnsi"/>
          <w:sz w:val="22"/>
          <w:szCs w:val="22"/>
        </w:rPr>
        <w:t>,</w:t>
      </w:r>
      <w:r w:rsidR="00EE54A8">
        <w:rPr>
          <w:rFonts w:asciiTheme="minorHAnsi" w:hAnsiTheme="minorHAnsi" w:cstheme="minorHAnsi"/>
          <w:sz w:val="22"/>
          <w:szCs w:val="22"/>
        </w:rPr>
        <w:t>63</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500A6D33" w14:textId="0282584C" w:rsidR="004B070A" w:rsidRDefault="00E812D9" w:rsidP="0095444D">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36509C">
        <w:rPr>
          <w:rFonts w:asciiTheme="minorHAnsi" w:hAnsiTheme="minorHAnsi" w:cstheme="minorHAnsi"/>
          <w:b/>
          <w:sz w:val="22"/>
          <w:szCs w:val="22"/>
        </w:rPr>
        <w:t xml:space="preserve">Descuento por RVO: </w:t>
      </w:r>
      <w:r w:rsidRPr="0036509C">
        <w:rPr>
          <w:rFonts w:asciiTheme="minorHAnsi" w:hAnsiTheme="minorHAnsi" w:cstheme="minorHAnsi"/>
          <w:sz w:val="22"/>
          <w:szCs w:val="22"/>
        </w:rPr>
        <w:t xml:space="preserve">Está incluido en el precio del producto marcador. Su valor promedio asciende a </w:t>
      </w:r>
      <w:r w:rsidR="00850776">
        <w:rPr>
          <w:rFonts w:asciiTheme="minorHAnsi" w:hAnsiTheme="minorHAnsi" w:cstheme="minorHAnsi"/>
          <w:sz w:val="22"/>
          <w:szCs w:val="22"/>
        </w:rPr>
        <w:t>4</w:t>
      </w:r>
      <w:r w:rsidRPr="0036509C">
        <w:rPr>
          <w:rFonts w:asciiTheme="minorHAnsi" w:hAnsiTheme="minorHAnsi" w:cstheme="minorHAnsi"/>
          <w:sz w:val="22"/>
          <w:szCs w:val="22"/>
        </w:rPr>
        <w:t>,</w:t>
      </w:r>
      <w:r w:rsidR="00EE54A8">
        <w:rPr>
          <w:rFonts w:asciiTheme="minorHAnsi" w:hAnsiTheme="minorHAnsi" w:cstheme="minorHAnsi"/>
          <w:sz w:val="22"/>
          <w:szCs w:val="22"/>
        </w:rPr>
        <w:t>14</w:t>
      </w:r>
      <w:r w:rsidRPr="0036509C">
        <w:rPr>
          <w:rFonts w:asciiTheme="minorHAnsi" w:hAnsiTheme="minorHAnsi" w:cstheme="minorHAnsi"/>
          <w:sz w:val="22"/>
          <w:szCs w:val="22"/>
        </w:rPr>
        <w:t xml:space="preserve"> US$/Bl.</w:t>
      </w:r>
    </w:p>
    <w:p w14:paraId="4AABB3B4" w14:textId="77777777" w:rsidR="00544733" w:rsidRPr="00544733" w:rsidRDefault="00544733" w:rsidP="00544733">
      <w:pPr>
        <w:pStyle w:val="Prrafodelista"/>
        <w:rPr>
          <w:rFonts w:asciiTheme="minorHAnsi" w:hAnsiTheme="minorHAnsi" w:cstheme="minorHAnsi"/>
          <w:sz w:val="22"/>
          <w:szCs w:val="22"/>
        </w:rPr>
      </w:pPr>
    </w:p>
    <w:p w14:paraId="3E3037DD" w14:textId="33C74AEF"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333112AF" w14:textId="77777777" w:rsidR="00850776" w:rsidRPr="00850776" w:rsidRDefault="00850776" w:rsidP="00850776">
      <w:pPr>
        <w:pStyle w:val="Prrafodelista"/>
        <w:rPr>
          <w:rFonts w:asciiTheme="minorHAnsi" w:hAnsiTheme="minorHAnsi" w:cstheme="minorHAnsi"/>
          <w:sz w:val="22"/>
          <w:szCs w:val="22"/>
        </w:rPr>
      </w:pPr>
    </w:p>
    <w:p w14:paraId="7F928624" w14:textId="77777777" w:rsidR="00850776" w:rsidRDefault="00850776" w:rsidP="00850776">
      <w:pPr>
        <w:pStyle w:val="Prrafodelista"/>
        <w:ind w:left="851"/>
        <w:jc w:val="both"/>
        <w:rPr>
          <w:rFonts w:asciiTheme="minorHAnsi" w:hAnsiTheme="minorHAnsi" w:cstheme="minorHAnsi"/>
          <w:sz w:val="22"/>
          <w:szCs w:val="22"/>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14002D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EE54A8">
        <w:rPr>
          <w:rFonts w:asciiTheme="minorHAnsi" w:hAnsiTheme="minorHAnsi" w:cstheme="minorHAnsi"/>
          <w:sz w:val="22"/>
          <w:szCs w:val="22"/>
        </w:rPr>
        <w:t>14</w:t>
      </w:r>
      <w:r w:rsidR="0036509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B9B8BF8"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E6404E">
        <w:rPr>
          <w:rFonts w:asciiTheme="minorHAnsi" w:hAnsiTheme="minorHAnsi" w:cstheme="minorHAnsi"/>
          <w:sz w:val="22"/>
          <w:szCs w:val="22"/>
          <w:lang w:eastAsia="en-US"/>
        </w:rPr>
        <w:t>3</w:t>
      </w:r>
      <w:r w:rsidR="0099393C">
        <w:rPr>
          <w:rFonts w:asciiTheme="minorHAnsi" w:hAnsiTheme="minorHAnsi" w:cstheme="minorHAnsi"/>
          <w:sz w:val="22"/>
          <w:szCs w:val="22"/>
          <w:lang w:eastAsia="en-US"/>
        </w:rPr>
        <w:t>5</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99393C">
        <w:rPr>
          <w:rFonts w:asciiTheme="minorHAnsi" w:hAnsiTheme="minorHAnsi" w:cstheme="minorHAnsi"/>
          <w:sz w:val="22"/>
          <w:szCs w:val="22"/>
          <w:lang w:eastAsia="en-US"/>
        </w:rPr>
        <w:t>29</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9"/>
          <w:footerReference w:type="default" r:id="rId20"/>
          <w:headerReference w:type="first" r:id="rId21"/>
          <w:footerReference w:type="first" r:id="rId22"/>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CEAFCFF" w14:textId="3D12C980" w:rsidR="004A1495" w:rsidRDefault="0099393C" w:rsidP="004F74EE">
      <w:pPr>
        <w:pBdr>
          <w:top w:val="single" w:sz="4" w:space="1" w:color="auto"/>
          <w:bottom w:val="single" w:sz="4" w:space="1" w:color="auto"/>
        </w:pBdr>
        <w:jc w:val="center"/>
        <w:rPr>
          <w:rFonts w:ascii="Calibri" w:hAnsi="Calibri" w:cs="Calibri"/>
          <w:sz w:val="22"/>
          <w:szCs w:val="22"/>
          <w:lang w:val="es-PE" w:eastAsia="en-US"/>
        </w:rPr>
      </w:pPr>
      <w:r w:rsidRPr="0099393C">
        <w:rPr>
          <w:noProof/>
        </w:rPr>
        <w:drawing>
          <wp:inline distT="0" distB="0" distL="0" distR="0" wp14:anchorId="06A9EBE2" wp14:editId="063F0936">
            <wp:extent cx="8006859" cy="2798618"/>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019946" cy="2803192"/>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4"/>
          <w:headerReference w:type="first" r:id="rId25"/>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Default="0089632A" w:rsidP="00957F6B">
            <w:pPr>
              <w:ind w:left="-618" w:right="-654"/>
              <w:jc w:val="center"/>
              <w:rPr>
                <w:rFonts w:asciiTheme="minorHAnsi" w:hAnsiTheme="minorHAnsi" w:cstheme="minorHAnsi"/>
              </w:rPr>
            </w:pPr>
          </w:p>
          <w:p w14:paraId="5FE1CE67" w14:textId="6AECDE4B" w:rsidR="000F7442" w:rsidRPr="000F7442" w:rsidRDefault="0099393C" w:rsidP="000F7442">
            <w:pPr>
              <w:jc w:val="center"/>
              <w:rPr>
                <w:rFonts w:asciiTheme="minorHAnsi" w:hAnsiTheme="minorHAnsi" w:cstheme="minorHAnsi"/>
                <w:sz w:val="12"/>
              </w:rPr>
            </w:pPr>
            <w:r w:rsidRPr="0099393C">
              <w:rPr>
                <w:rFonts w:asciiTheme="minorHAnsi" w:hAnsiTheme="minorHAnsi" w:cstheme="minorHAnsi"/>
                <w:noProof/>
                <w:sz w:val="12"/>
              </w:rPr>
              <w:drawing>
                <wp:inline distT="0" distB="0" distL="0" distR="0" wp14:anchorId="41D22EF3" wp14:editId="1B8C2825">
                  <wp:extent cx="3567430" cy="2154555"/>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67430" cy="2154555"/>
                          </a:xfrm>
                          <a:prstGeom prst="rect">
                            <a:avLst/>
                          </a:prstGeom>
                          <a:noFill/>
                          <a:ln>
                            <a:noFill/>
                          </a:ln>
                        </pic:spPr>
                      </pic:pic>
                    </a:graphicData>
                  </a:graphic>
                </wp:inline>
              </w:drawing>
            </w: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2C086AA" w:rsidR="00EF3BE9" w:rsidRPr="00977837" w:rsidRDefault="0099393C"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7BDB7F70" wp14:editId="394FCB41">
                  <wp:extent cx="5150706" cy="2431473"/>
                  <wp:effectExtent l="0" t="0" r="0" b="698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1533" cy="2460187"/>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7BD435A3" w14:textId="7E80C8C5" w:rsidR="00551F16" w:rsidRPr="00737F8F" w:rsidRDefault="000958C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958C6">
        <w:rPr>
          <w:noProof/>
        </w:rPr>
        <w:drawing>
          <wp:inline distT="0" distB="0" distL="0" distR="0" wp14:anchorId="71A8730C" wp14:editId="13071146">
            <wp:extent cx="5728855" cy="1880870"/>
            <wp:effectExtent l="0" t="0" r="5715"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2355" cy="1882019"/>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7828DE73" w14:textId="2D7AE5DC" w:rsidR="00F70B88" w:rsidRDefault="000938F5" w:rsidP="00604758">
      <w:pPr>
        <w:spacing w:line="0" w:lineRule="atLeast"/>
        <w:ind w:right="-567"/>
        <w:jc w:val="both"/>
        <w:rPr>
          <w:noProof/>
        </w:rPr>
      </w:pPr>
      <w:r w:rsidRPr="000938F5">
        <w:drawing>
          <wp:inline distT="0" distB="0" distL="0" distR="0" wp14:anchorId="36C93795" wp14:editId="017B98E7">
            <wp:extent cx="5850255" cy="179133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1791335"/>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5939A716" w:rsidR="00127A54" w:rsidRDefault="00523E3A" w:rsidP="006220EA">
      <w:pPr>
        <w:rPr>
          <w:rFonts w:asciiTheme="minorHAnsi" w:hAnsiTheme="minorHAnsi" w:cstheme="minorHAnsi"/>
          <w:i/>
          <w:sz w:val="18"/>
          <w:szCs w:val="18"/>
        </w:rPr>
      </w:pPr>
      <w:r w:rsidRPr="00523E3A">
        <w:drawing>
          <wp:inline distT="0" distB="0" distL="0" distR="0" wp14:anchorId="3464C444" wp14:editId="44463158">
            <wp:extent cx="5850255" cy="693737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937375"/>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070E1F19" w14:textId="00A83D12" w:rsidR="005048C1" w:rsidRPr="00C2751F" w:rsidRDefault="00523E3A" w:rsidP="005048C1">
      <w:pPr>
        <w:jc w:val="both"/>
        <w:rPr>
          <w:rFonts w:asciiTheme="minorHAnsi" w:hAnsiTheme="minorHAnsi" w:cstheme="minorHAnsi"/>
          <w:i/>
          <w:iCs/>
          <w:sz w:val="16"/>
          <w:szCs w:val="16"/>
        </w:rPr>
      </w:pPr>
      <w:r w:rsidRPr="00523E3A">
        <w:drawing>
          <wp:inline distT="0" distB="0" distL="0" distR="0" wp14:anchorId="528B2483" wp14:editId="7A017270">
            <wp:extent cx="5850255" cy="560387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255" cy="5603875"/>
                    </a:xfrm>
                    <a:prstGeom prst="rect">
                      <a:avLst/>
                    </a:prstGeom>
                    <a:noFill/>
                    <a:ln>
                      <a:noFill/>
                    </a:ln>
                  </pic:spPr>
                </pic:pic>
              </a:graphicData>
            </a:graphic>
          </wp:inline>
        </w:drawing>
      </w:r>
      <w:r w:rsidR="005048C1" w:rsidRPr="00DC168B">
        <w:rPr>
          <w:rFonts w:asciiTheme="minorHAnsi" w:hAnsiTheme="minorHAnsi" w:cstheme="minorHAnsi"/>
          <w:i/>
          <w:iCs/>
          <w:sz w:val="16"/>
          <w:szCs w:val="16"/>
        </w:rPr>
        <w:t xml:space="preserve"> </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Fuente</w:t>
      </w:r>
      <w:r w:rsidR="005048C1">
        <w:rPr>
          <w:rFonts w:asciiTheme="minorHAnsi" w:hAnsiTheme="minorHAnsi" w:cstheme="minorHAnsi"/>
          <w:i/>
          <w:iCs/>
          <w:sz w:val="16"/>
          <w:szCs w:val="16"/>
        </w:rPr>
        <w:t xml:space="preserve">: </w:t>
      </w:r>
      <w:r w:rsidR="005048C1" w:rsidRPr="002B3648">
        <w:rPr>
          <w:rFonts w:asciiTheme="minorHAnsi" w:hAnsiTheme="minorHAnsi" w:cstheme="minorHAnsi"/>
          <w:i/>
          <w:iCs/>
          <w:sz w:val="16"/>
          <w:szCs w:val="16"/>
        </w:rPr>
        <w:t>O</w:t>
      </w:r>
      <w:r w:rsidR="005048C1">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6E121659" w14:textId="7F09B601" w:rsidR="000958C6" w:rsidRDefault="000958C6" w:rsidP="000958C6">
      <w:pPr>
        <w:jc w:val="center"/>
        <w:rPr>
          <w:rFonts w:asciiTheme="minorHAnsi" w:hAnsiTheme="minorHAnsi" w:cstheme="minorHAnsi"/>
          <w:sz w:val="22"/>
          <w:szCs w:val="22"/>
        </w:rPr>
      </w:pPr>
      <w:r>
        <w:rPr>
          <w:noProof/>
        </w:rPr>
        <w:drawing>
          <wp:inline distT="0" distB="0" distL="0" distR="0" wp14:anchorId="26C6221F" wp14:editId="51C4713F">
            <wp:extent cx="5556276" cy="2966604"/>
            <wp:effectExtent l="19050" t="19050" r="25400" b="24765"/>
            <wp:docPr id="1082420624"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2652" cy="2980686"/>
                    </a:xfrm>
                    <a:prstGeom prst="rect">
                      <a:avLst/>
                    </a:prstGeom>
                    <a:noFill/>
                    <a:ln>
                      <a:solidFill>
                        <a:schemeClr val="accent1"/>
                      </a:solidFill>
                    </a:ln>
                  </pic:spPr>
                </pic:pic>
              </a:graphicData>
            </a:graphic>
          </wp:inline>
        </w:drawing>
      </w:r>
    </w:p>
    <w:p w14:paraId="32982F83" w14:textId="77777777" w:rsidR="000958C6" w:rsidRDefault="000958C6" w:rsidP="000958C6">
      <w:pPr>
        <w:jc w:val="center"/>
        <w:rPr>
          <w:rFonts w:asciiTheme="minorHAnsi" w:hAnsiTheme="minorHAnsi" w:cstheme="minorHAnsi"/>
          <w:sz w:val="22"/>
          <w:szCs w:val="22"/>
        </w:rPr>
      </w:pPr>
    </w:p>
    <w:p w14:paraId="46F036CA" w14:textId="77777777" w:rsidR="000958C6" w:rsidRDefault="000958C6" w:rsidP="000958C6">
      <w:pPr>
        <w:jc w:val="center"/>
        <w:rPr>
          <w:rFonts w:asciiTheme="minorHAnsi" w:hAnsiTheme="minorHAnsi" w:cstheme="minorHAnsi"/>
          <w:sz w:val="22"/>
          <w:szCs w:val="22"/>
        </w:rPr>
      </w:pPr>
    </w:p>
    <w:p w14:paraId="0872B0F0" w14:textId="77777777" w:rsidR="000958C6" w:rsidRDefault="000958C6" w:rsidP="000958C6">
      <w:pPr>
        <w:jc w:val="center"/>
        <w:rPr>
          <w:rFonts w:asciiTheme="minorHAnsi" w:hAnsiTheme="minorHAnsi" w:cstheme="minorHAnsi"/>
          <w:sz w:val="22"/>
          <w:szCs w:val="22"/>
        </w:rPr>
      </w:pPr>
      <w:r>
        <w:rPr>
          <w:noProof/>
        </w:rPr>
        <w:drawing>
          <wp:inline distT="0" distB="0" distL="0" distR="0" wp14:anchorId="1B3382B2" wp14:editId="4DACF397">
            <wp:extent cx="5529695" cy="2952412"/>
            <wp:effectExtent l="19050" t="19050" r="13970" b="19685"/>
            <wp:docPr id="119819136"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2242" cy="2980468"/>
                    </a:xfrm>
                    <a:prstGeom prst="rect">
                      <a:avLst/>
                    </a:prstGeom>
                    <a:noFill/>
                    <a:ln>
                      <a:solidFill>
                        <a:schemeClr val="accent1"/>
                      </a:solidFill>
                    </a:ln>
                  </pic:spPr>
                </pic:pic>
              </a:graphicData>
            </a:graphic>
          </wp:inline>
        </w:drawing>
      </w:r>
    </w:p>
    <w:p w14:paraId="32FA9A97" w14:textId="77777777" w:rsidR="000958C6" w:rsidRDefault="000958C6" w:rsidP="000958C6">
      <w:pPr>
        <w:jc w:val="center"/>
        <w:rPr>
          <w:rFonts w:asciiTheme="minorHAnsi" w:hAnsiTheme="minorHAnsi" w:cstheme="minorHAnsi"/>
          <w:b/>
          <w:iCs/>
          <w:u w:val="single"/>
        </w:rPr>
      </w:pPr>
    </w:p>
    <w:p w14:paraId="53095D8F" w14:textId="49AEF7B9" w:rsidR="000958C6" w:rsidRDefault="000958C6" w:rsidP="000958C6">
      <w:pPr>
        <w:jc w:val="center"/>
        <w:rPr>
          <w:rFonts w:asciiTheme="minorHAnsi" w:hAnsiTheme="minorHAnsi" w:cstheme="minorHAnsi"/>
          <w:b/>
          <w:iCs/>
          <w:u w:val="single"/>
        </w:rPr>
      </w:pPr>
      <w:r>
        <w:rPr>
          <w:noProof/>
        </w:rPr>
        <w:lastRenderedPageBreak/>
        <w:drawing>
          <wp:inline distT="0" distB="0" distL="0" distR="0" wp14:anchorId="32E2938B" wp14:editId="65B42C83">
            <wp:extent cx="5517356" cy="2945823"/>
            <wp:effectExtent l="19050" t="19050" r="26670" b="26035"/>
            <wp:docPr id="1612174381"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4972" cy="2965907"/>
                    </a:xfrm>
                    <a:prstGeom prst="rect">
                      <a:avLst/>
                    </a:prstGeom>
                    <a:noFill/>
                    <a:ln>
                      <a:solidFill>
                        <a:schemeClr val="accent1"/>
                      </a:solidFill>
                    </a:ln>
                  </pic:spPr>
                </pic:pic>
              </a:graphicData>
            </a:graphic>
          </wp:inline>
        </w:drawing>
      </w:r>
    </w:p>
    <w:p w14:paraId="58626187" w14:textId="77777777" w:rsidR="00071457" w:rsidRDefault="00071457" w:rsidP="000958C6">
      <w:pPr>
        <w:jc w:val="center"/>
        <w:rPr>
          <w:rFonts w:asciiTheme="minorHAnsi" w:hAnsiTheme="minorHAnsi" w:cstheme="minorHAnsi"/>
          <w:b/>
          <w:iCs/>
          <w:u w:val="single"/>
        </w:rPr>
      </w:pPr>
    </w:p>
    <w:p w14:paraId="29571476" w14:textId="77777777" w:rsidR="000958C6" w:rsidRDefault="000958C6" w:rsidP="000958C6">
      <w:pPr>
        <w:jc w:val="center"/>
        <w:rPr>
          <w:rFonts w:asciiTheme="minorHAnsi" w:hAnsiTheme="minorHAnsi" w:cstheme="minorHAnsi"/>
          <w:b/>
          <w:iCs/>
          <w:u w:val="single"/>
        </w:rPr>
      </w:pPr>
    </w:p>
    <w:p w14:paraId="0CB8C0B9" w14:textId="77777777" w:rsidR="000958C6" w:rsidRDefault="000958C6" w:rsidP="000958C6">
      <w:pPr>
        <w:jc w:val="center"/>
        <w:rPr>
          <w:rFonts w:asciiTheme="minorHAnsi" w:hAnsiTheme="minorHAnsi" w:cstheme="minorHAnsi"/>
          <w:b/>
          <w:iCs/>
          <w:u w:val="single"/>
        </w:rPr>
      </w:pPr>
      <w:r>
        <w:rPr>
          <w:noProof/>
        </w:rPr>
        <w:drawing>
          <wp:inline distT="0" distB="0" distL="0" distR="0" wp14:anchorId="59F8BF8E" wp14:editId="4E08FBC1">
            <wp:extent cx="5465457" cy="2918114"/>
            <wp:effectExtent l="19050" t="19050" r="20955" b="15875"/>
            <wp:docPr id="1633618225"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92325" cy="2932459"/>
                    </a:xfrm>
                    <a:prstGeom prst="rect">
                      <a:avLst/>
                    </a:prstGeom>
                    <a:noFill/>
                    <a:ln>
                      <a:solidFill>
                        <a:schemeClr val="accent1"/>
                      </a:solidFill>
                    </a:ln>
                  </pic:spPr>
                </pic:pic>
              </a:graphicData>
            </a:graphic>
          </wp:inline>
        </w:drawing>
      </w:r>
    </w:p>
    <w:p w14:paraId="43993520" w14:textId="0E73C00D" w:rsidR="00123706" w:rsidRDefault="00123706" w:rsidP="00123706">
      <w:pPr>
        <w:jc w:val="center"/>
        <w:rPr>
          <w:rFonts w:asciiTheme="minorHAnsi" w:hAnsiTheme="minorHAnsi" w:cstheme="minorHAnsi"/>
          <w:sz w:val="22"/>
          <w:szCs w:val="22"/>
        </w:rPr>
      </w:pPr>
    </w:p>
    <w:p w14:paraId="099B5DCF" w14:textId="77777777" w:rsidR="00123706" w:rsidRDefault="00123706" w:rsidP="00123706">
      <w:pPr>
        <w:jc w:val="center"/>
        <w:rPr>
          <w:rFonts w:asciiTheme="minorHAnsi" w:hAnsiTheme="minorHAnsi" w:cstheme="minorHAnsi"/>
          <w:sz w:val="22"/>
          <w:szCs w:val="22"/>
        </w:rPr>
      </w:pPr>
    </w:p>
    <w:p w14:paraId="6797F23A" w14:textId="51445268" w:rsidR="00123706" w:rsidRDefault="00123706" w:rsidP="00123706">
      <w:pPr>
        <w:jc w:val="center"/>
        <w:rPr>
          <w:rFonts w:asciiTheme="minorHAnsi" w:hAnsiTheme="minorHAnsi" w:cstheme="minorHAnsi"/>
          <w:sz w:val="22"/>
          <w:szCs w:val="22"/>
        </w:rPr>
      </w:pPr>
    </w:p>
    <w:p w14:paraId="4B348099" w14:textId="77777777" w:rsidR="00123706" w:rsidRDefault="00123706" w:rsidP="00123706">
      <w:pPr>
        <w:jc w:val="center"/>
        <w:rPr>
          <w:rFonts w:asciiTheme="minorHAnsi" w:hAnsiTheme="minorHAnsi" w:cstheme="minorHAnsi"/>
          <w:b/>
          <w:iCs/>
          <w:u w:val="single"/>
        </w:rPr>
      </w:pPr>
    </w:p>
    <w:p w14:paraId="38364C24" w14:textId="451A3BDE" w:rsidR="00123706" w:rsidRDefault="00123706" w:rsidP="00123706">
      <w:pPr>
        <w:jc w:val="center"/>
        <w:rPr>
          <w:rFonts w:asciiTheme="minorHAnsi" w:hAnsiTheme="minorHAnsi" w:cstheme="minorHAnsi"/>
          <w:b/>
          <w:iCs/>
          <w:u w:val="single"/>
        </w:rPr>
      </w:pPr>
    </w:p>
    <w:p w14:paraId="0A243B4A" w14:textId="77777777" w:rsidR="00123706" w:rsidRDefault="00123706" w:rsidP="00123706">
      <w:pPr>
        <w:jc w:val="center"/>
        <w:rPr>
          <w:rFonts w:asciiTheme="minorHAnsi" w:hAnsiTheme="minorHAnsi" w:cstheme="minorHAnsi"/>
          <w:b/>
          <w:iCs/>
          <w:u w:val="single"/>
        </w:rPr>
      </w:pPr>
    </w:p>
    <w:p w14:paraId="1613E3C3" w14:textId="77777777" w:rsidR="00123706" w:rsidRDefault="00123706" w:rsidP="00123706">
      <w:pPr>
        <w:jc w:val="center"/>
        <w:rPr>
          <w:rFonts w:asciiTheme="minorHAnsi" w:hAnsiTheme="minorHAnsi" w:cstheme="minorHAnsi"/>
          <w:b/>
          <w:iCs/>
          <w:u w:val="single"/>
        </w:rPr>
      </w:pPr>
    </w:p>
    <w:p w14:paraId="4FD973E3" w14:textId="77777777" w:rsidR="008610ED" w:rsidRDefault="008610ED" w:rsidP="008610ED">
      <w:pPr>
        <w:rPr>
          <w:rFonts w:asciiTheme="minorHAnsi" w:hAnsiTheme="minorHAnsi" w:cstheme="minorHAnsi"/>
          <w:b/>
          <w:iCs/>
          <w:u w:val="single"/>
        </w:rPr>
      </w:pPr>
    </w:p>
    <w:p w14:paraId="627CE2C4" w14:textId="2DDC7D4E" w:rsidR="00CE0A22" w:rsidRDefault="00CE0A22" w:rsidP="00CE0A22">
      <w:pPr>
        <w:jc w:val="center"/>
        <w:rPr>
          <w:rFonts w:asciiTheme="minorHAnsi" w:hAnsiTheme="minorHAnsi" w:cstheme="minorHAnsi"/>
          <w:sz w:val="22"/>
          <w:szCs w:val="22"/>
        </w:rPr>
      </w:pPr>
    </w:p>
    <w:p w14:paraId="6C146240" w14:textId="7DD793F5" w:rsidR="00CE0A22" w:rsidRDefault="00CE0A22" w:rsidP="00CE0A22">
      <w:pPr>
        <w:jc w:val="center"/>
        <w:rPr>
          <w:rFonts w:asciiTheme="minorHAnsi" w:hAnsiTheme="minorHAnsi" w:cstheme="minorHAnsi"/>
          <w:sz w:val="22"/>
          <w:szCs w:val="22"/>
        </w:rPr>
      </w:pPr>
    </w:p>
    <w:p w14:paraId="52542C4B" w14:textId="77777777" w:rsidR="00CE0A22" w:rsidRDefault="00CE0A22" w:rsidP="00CE0A22">
      <w:pPr>
        <w:jc w:val="center"/>
        <w:rPr>
          <w:rFonts w:asciiTheme="minorHAnsi" w:hAnsiTheme="minorHAnsi" w:cstheme="minorHAnsi"/>
          <w:sz w:val="22"/>
          <w:szCs w:val="22"/>
        </w:rPr>
      </w:pPr>
    </w:p>
    <w:p w14:paraId="650A246A" w14:textId="7BC8C0CA" w:rsidR="00CE0A22" w:rsidRDefault="00CE0A22" w:rsidP="00CE0A22">
      <w:pPr>
        <w:jc w:val="center"/>
        <w:rPr>
          <w:rFonts w:asciiTheme="minorHAnsi" w:hAnsiTheme="minorHAnsi" w:cstheme="minorHAnsi"/>
          <w:sz w:val="22"/>
          <w:szCs w:val="22"/>
        </w:rPr>
      </w:pPr>
    </w:p>
    <w:p w14:paraId="5123D764" w14:textId="77777777" w:rsidR="00CE0A22" w:rsidRDefault="00CE0A22" w:rsidP="00CE0A22">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523E3A" w:rsidP="00CA3C87">
      <w:pPr>
        <w:rPr>
          <w:rFonts w:asciiTheme="minorHAnsi" w:hAnsiTheme="minorHAnsi" w:cstheme="minorHAnsi"/>
          <w:b/>
          <w:bCs/>
          <w:i/>
          <w:iCs/>
          <w:sz w:val="16"/>
          <w:szCs w:val="16"/>
        </w:rPr>
      </w:pPr>
      <w:hyperlink r:id="rId38"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9"/>
      <w:footerReference w:type="default" r:id="rId40"/>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1594928A"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E30620">
        <w:rPr>
          <w:rFonts w:asciiTheme="minorHAnsi" w:hAnsiTheme="minorHAnsi" w:cstheme="minorHAnsi"/>
          <w:i/>
          <w:sz w:val="16"/>
          <w:szCs w:val="16"/>
          <w:lang w:val="es-MX"/>
        </w:rPr>
        <w:t xml:space="preserve"> Bloomberg, </w:t>
      </w:r>
      <w:r w:rsidR="00BC79DF" w:rsidRPr="0020108D">
        <w:rPr>
          <w:rFonts w:asciiTheme="minorHAnsi" w:hAnsiTheme="minorHAnsi" w:cstheme="minorHAnsi"/>
          <w:i/>
          <w:sz w:val="16"/>
          <w:szCs w:val="16"/>
          <w:lang w:val="es-MX"/>
        </w:rPr>
        <w:t>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24F74499"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D870F2">
            <w:rPr>
              <w:rFonts w:ascii="Calibri" w:hAnsi="Calibri" w:cs="Calibri"/>
              <w:b/>
              <w:sz w:val="26"/>
              <w:szCs w:val="26"/>
              <w:lang w:val="it-IT"/>
            </w:rPr>
            <w:t>3</w:t>
          </w:r>
          <w:r w:rsidR="00495147">
            <w:rPr>
              <w:rFonts w:ascii="Calibri" w:hAnsi="Calibri" w:cs="Calibri"/>
              <w:b/>
              <w:sz w:val="26"/>
              <w:szCs w:val="26"/>
              <w:lang w:val="it-IT"/>
            </w:rPr>
            <w:t>1</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DF429F5"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D870F2">
            <w:rPr>
              <w:rFonts w:ascii="Calibri" w:hAnsi="Calibri" w:cs="Calibri"/>
              <w:b/>
              <w:sz w:val="26"/>
              <w:szCs w:val="26"/>
              <w:lang w:val="it-IT"/>
            </w:rPr>
            <w:t>3</w:t>
          </w:r>
          <w:r w:rsidR="00495147">
            <w:rPr>
              <w:rFonts w:ascii="Calibri" w:hAnsi="Calibri" w:cs="Calibri"/>
              <w:b/>
              <w:sz w:val="26"/>
              <w:szCs w:val="26"/>
              <w:lang w:val="it-IT"/>
            </w:rPr>
            <w:t>1</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770A4379"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E6404E">
            <w:rPr>
              <w:rFonts w:ascii="Calibri" w:hAnsi="Calibri" w:cs="Calibri"/>
              <w:b/>
              <w:sz w:val="26"/>
              <w:szCs w:val="26"/>
              <w:lang w:val="it-IT"/>
            </w:rPr>
            <w:t>3</w:t>
          </w:r>
          <w:r w:rsidR="0099393C">
            <w:rPr>
              <w:rFonts w:ascii="Calibri" w:hAnsi="Calibri" w:cs="Calibri"/>
              <w:b/>
              <w:sz w:val="26"/>
              <w:szCs w:val="26"/>
              <w:lang w:val="it-IT"/>
            </w:rPr>
            <w:t>1</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4FF0A9D"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D870F2">
            <w:rPr>
              <w:rFonts w:ascii="Calibri" w:hAnsi="Calibri" w:cs="Calibri"/>
              <w:b/>
              <w:sz w:val="26"/>
              <w:szCs w:val="26"/>
              <w:lang w:val="it-IT"/>
            </w:rPr>
            <w:t>3</w:t>
          </w:r>
          <w:r w:rsidR="0099393C">
            <w:rPr>
              <w:rFonts w:ascii="Calibri" w:hAnsi="Calibri" w:cs="Calibri"/>
              <w:b/>
              <w:sz w:val="26"/>
              <w:szCs w:val="26"/>
              <w:lang w:val="it-IT"/>
            </w:rPr>
            <w:t>1</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4.png"/><Relationship Id="rId26" Type="http://schemas.openxmlformats.org/officeDocument/2006/relationships/image" Target="media/image8.emf"/><Relationship Id="rId39" Type="http://schemas.openxmlformats.org/officeDocument/2006/relationships/header" Target="header4.xml"/><Relationship Id="rId21" Type="http://schemas.openxmlformats.org/officeDocument/2006/relationships/header" Target="header2.xml"/><Relationship Id="rId34" Type="http://schemas.openxmlformats.org/officeDocument/2006/relationships/image" Target="media/image16.gi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footer" Target="footer1.xml"/><Relationship Id="rId29" Type="http://schemas.openxmlformats.org/officeDocument/2006/relationships/image" Target="media/image11.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image" Target="media/image14.gif"/><Relationship Id="rId37" Type="http://schemas.openxmlformats.org/officeDocument/2006/relationships/image" Target="media/image19.png"/><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hyperlink" Target="https://www.peruweek.pe/tag/glp/"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emf"/><Relationship Id="rId35" Type="http://schemas.openxmlformats.org/officeDocument/2006/relationships/image" Target="media/image17.gi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hyperlink" Target="https://elperuano.pe/NormasElperuano/2021/09/06/1988935-2/1988935-2.htm" TargetMode="External"/><Relationship Id="rId25" Type="http://schemas.openxmlformats.org/officeDocument/2006/relationships/header" Target="header3.xml"/><Relationship Id="rId33" Type="http://schemas.openxmlformats.org/officeDocument/2006/relationships/image" Target="media/image15.gif"/><Relationship Id="rId38" Type="http://schemas.openxmlformats.org/officeDocument/2006/relationships/hyperlink" Target="https://www.osinergmin.gob.pe/seccion/centro_documental/gart/precios_referencia_banda_precios/PreciosReferencia/Informe-Tecnico-479-2021-GRT.pdf"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18</Pages>
  <Words>3827</Words>
  <Characters>21049</Characters>
  <Application>Microsoft Office Word</Application>
  <DocSecurity>0</DocSecurity>
  <Lines>175</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2024-06-20T23:20:00Z</cp:lastPrinted>
  <dcterms:created xsi:type="dcterms:W3CDTF">2024-08-02T14:31:00Z</dcterms:created>
  <dcterms:modified xsi:type="dcterms:W3CDTF">2024-08-02T15:54:00Z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