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05DFF383"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9F607A">
        <w:rPr>
          <w:rFonts w:ascii="Poppins" w:hAnsi="Poppins" w:cs="Poppins"/>
          <w:sz w:val="24"/>
          <w:szCs w:val="22"/>
          <w:u w:val="single"/>
          <w:lang w:val="it-IT"/>
        </w:rPr>
        <w:t>2</w:t>
      </w:r>
      <w:r w:rsidR="00E013AC">
        <w:rPr>
          <w:rFonts w:ascii="Poppins" w:hAnsi="Poppins" w:cs="Poppins"/>
          <w:sz w:val="24"/>
          <w:szCs w:val="22"/>
          <w:u w:val="single"/>
          <w:lang w:val="it-IT"/>
        </w:rPr>
        <w:t>1</w:t>
      </w:r>
      <w:r w:rsidRPr="0096213B">
        <w:rPr>
          <w:rFonts w:ascii="Poppins" w:hAnsi="Poppins" w:cs="Poppins"/>
          <w:sz w:val="24"/>
          <w:szCs w:val="22"/>
          <w:u w:val="single"/>
          <w:lang w:val="it-IT"/>
        </w:rPr>
        <w:t>-202</w:t>
      </w:r>
      <w:r w:rsidR="00222A5F">
        <w:rPr>
          <w:rFonts w:ascii="Poppins" w:hAnsi="Poppins" w:cs="Poppins"/>
          <w:sz w:val="24"/>
          <w:szCs w:val="22"/>
          <w:u w:val="single"/>
          <w:lang w:val="it-IT"/>
        </w:rPr>
        <w:t>5</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4C20407C"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E013AC">
        <w:rPr>
          <w:rFonts w:ascii="Poppins" w:hAnsi="Poppins" w:cs="Poppins"/>
          <w:b/>
          <w:bCs/>
          <w:sz w:val="22"/>
          <w:szCs w:val="22"/>
        </w:rPr>
        <w:t>26</w:t>
      </w:r>
      <w:r w:rsidR="00D13504" w:rsidRPr="0096213B">
        <w:rPr>
          <w:rFonts w:ascii="Poppins" w:hAnsi="Poppins" w:cs="Poppins"/>
          <w:b/>
          <w:bCs/>
          <w:sz w:val="22"/>
          <w:szCs w:val="22"/>
        </w:rPr>
        <w:t>/</w:t>
      </w:r>
      <w:r w:rsidR="00222A5F">
        <w:rPr>
          <w:rFonts w:ascii="Poppins" w:hAnsi="Poppins" w:cs="Poppins"/>
          <w:b/>
          <w:bCs/>
          <w:sz w:val="22"/>
          <w:szCs w:val="22"/>
        </w:rPr>
        <w:t>0</w:t>
      </w:r>
      <w:r w:rsidR="00B916EB">
        <w:rPr>
          <w:rFonts w:ascii="Poppins" w:hAnsi="Poppins" w:cs="Poppins"/>
          <w:b/>
          <w:bCs/>
          <w:sz w:val="22"/>
          <w:szCs w:val="22"/>
        </w:rPr>
        <w:t>5</w:t>
      </w:r>
      <w:r w:rsidRPr="0096213B">
        <w:rPr>
          <w:rFonts w:ascii="Poppins" w:hAnsi="Poppins" w:cs="Poppins"/>
          <w:b/>
          <w:bCs/>
          <w:sz w:val="22"/>
          <w:szCs w:val="22"/>
        </w:rPr>
        <w:t>/20</w:t>
      </w:r>
      <w:r w:rsidR="001517B7" w:rsidRPr="0096213B">
        <w:rPr>
          <w:rFonts w:ascii="Poppins" w:hAnsi="Poppins" w:cs="Poppins"/>
          <w:b/>
          <w:bCs/>
          <w:sz w:val="22"/>
          <w:szCs w:val="22"/>
        </w:rPr>
        <w:t>2</w:t>
      </w:r>
      <w:r w:rsidR="00222A5F">
        <w:rPr>
          <w:rFonts w:ascii="Poppins" w:hAnsi="Poppins" w:cs="Poppins"/>
          <w:b/>
          <w:bCs/>
          <w:sz w:val="22"/>
          <w:szCs w:val="22"/>
        </w:rPr>
        <w:t>5</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7D0192A6" w:rsidR="00AB06BA" w:rsidRPr="001C2FD3" w:rsidRDefault="00991A26"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53EFE81F" wp14:editId="63A3FD6A">
            <wp:extent cx="5391626" cy="3130906"/>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24933" cy="3150247"/>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08DCB376" w14:textId="77777777" w:rsidR="00D256BE" w:rsidRDefault="00D256BE" w:rsidP="00E812D9">
      <w:pPr>
        <w:jc w:val="both"/>
        <w:rPr>
          <w:rFonts w:ascii="Poppins" w:hAnsi="Poppins" w:cs="Poppins"/>
          <w:sz w:val="18"/>
          <w:szCs w:val="18"/>
        </w:rPr>
      </w:pPr>
    </w:p>
    <w:p w14:paraId="5CB5BC2E" w14:textId="68726D6C"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1C37F0EA" w:rsidR="00E812D9" w:rsidRPr="0096213B" w:rsidRDefault="00733288" w:rsidP="00E812D9">
      <w:pPr>
        <w:jc w:val="both"/>
        <w:rPr>
          <w:rFonts w:ascii="Poppins" w:hAnsi="Poppins" w:cs="Poppins"/>
          <w:sz w:val="18"/>
          <w:szCs w:val="18"/>
        </w:rPr>
      </w:pPr>
      <w:r w:rsidRPr="007B4713">
        <w:rPr>
          <w:rFonts w:ascii="Poppins" w:hAnsi="Poppins" w:cs="Poppins"/>
          <w:sz w:val="18"/>
          <w:szCs w:val="18"/>
        </w:rPr>
        <w:t>Asimismo, a</w:t>
      </w:r>
      <w:r w:rsidR="006A2158" w:rsidRPr="007B4713">
        <w:rPr>
          <w:rFonts w:ascii="Poppins" w:hAnsi="Poppins" w:cs="Poppins"/>
          <w:sz w:val="18"/>
          <w:szCs w:val="18"/>
        </w:rPr>
        <w:t>l cierre de la última semana del periodo de evaluación</w:t>
      </w:r>
      <w:r w:rsidR="00FE53EF" w:rsidRPr="007B4713">
        <w:rPr>
          <w:rFonts w:ascii="Poppins" w:hAnsi="Poppins" w:cs="Poppins"/>
          <w:sz w:val="22"/>
          <w:szCs w:val="22"/>
          <w:vertAlign w:val="superscript"/>
        </w:rPr>
        <w:footnoteReference w:id="3"/>
      </w:r>
      <w:r w:rsidR="006A2158" w:rsidRPr="007B4713">
        <w:rPr>
          <w:rFonts w:ascii="Poppins" w:hAnsi="Poppins" w:cs="Poppins"/>
          <w:sz w:val="14"/>
          <w:szCs w:val="14"/>
          <w:vertAlign w:val="superscript"/>
        </w:rPr>
        <w:t>,</w:t>
      </w:r>
      <w:r w:rsidR="006A2158" w:rsidRPr="007B4713">
        <w:rPr>
          <w:rFonts w:ascii="Poppins" w:hAnsi="Poppins" w:cs="Poppins"/>
          <w:sz w:val="18"/>
          <w:szCs w:val="18"/>
        </w:rPr>
        <w:t xml:space="preserve"> </w:t>
      </w:r>
      <w:r w:rsidR="00FE53EF" w:rsidRPr="007B4713">
        <w:rPr>
          <w:rFonts w:ascii="Poppins" w:hAnsi="Poppins" w:cs="Poppins"/>
          <w:sz w:val="18"/>
          <w:szCs w:val="18"/>
        </w:rPr>
        <w:t xml:space="preserve">el precio del crudo WTI se ubicó </w:t>
      </w:r>
      <w:r w:rsidRPr="007B4713">
        <w:rPr>
          <w:rFonts w:ascii="Poppins" w:hAnsi="Poppins" w:cs="Poppins"/>
          <w:sz w:val="18"/>
          <w:szCs w:val="18"/>
        </w:rPr>
        <w:t xml:space="preserve">en </w:t>
      </w:r>
      <w:r w:rsidR="00523CCC">
        <w:rPr>
          <w:rFonts w:ascii="Poppins" w:hAnsi="Poppins" w:cs="Poppins"/>
          <w:sz w:val="18"/>
          <w:szCs w:val="18"/>
        </w:rPr>
        <w:t>6</w:t>
      </w:r>
      <w:r w:rsidR="002E416E">
        <w:rPr>
          <w:rFonts w:ascii="Poppins" w:hAnsi="Poppins" w:cs="Poppins"/>
          <w:sz w:val="18"/>
          <w:szCs w:val="18"/>
        </w:rPr>
        <w:t>0</w:t>
      </w:r>
      <w:r w:rsidR="00E23D92" w:rsidRPr="007B4713">
        <w:rPr>
          <w:rFonts w:ascii="Poppins" w:hAnsi="Poppins" w:cs="Poppins"/>
          <w:sz w:val="18"/>
          <w:szCs w:val="18"/>
        </w:rPr>
        <w:t>,</w:t>
      </w:r>
      <w:r w:rsidR="009F607A">
        <w:rPr>
          <w:rFonts w:ascii="Poppins" w:hAnsi="Poppins" w:cs="Poppins"/>
          <w:sz w:val="18"/>
          <w:szCs w:val="18"/>
        </w:rPr>
        <w:t>9</w:t>
      </w:r>
      <w:r w:rsidR="002E416E">
        <w:rPr>
          <w:rFonts w:ascii="Poppins" w:hAnsi="Poppins" w:cs="Poppins"/>
          <w:sz w:val="18"/>
          <w:szCs w:val="18"/>
        </w:rPr>
        <w:t>5</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Pr="007B4713">
        <w:rPr>
          <w:rFonts w:ascii="Poppins" w:hAnsi="Poppins" w:cs="Poppins"/>
          <w:sz w:val="18"/>
          <w:szCs w:val="18"/>
        </w:rPr>
        <w:t xml:space="preserve">, las gasolinas registraron un precio superior a </w:t>
      </w:r>
      <w:r w:rsidR="00523CCC">
        <w:rPr>
          <w:rFonts w:ascii="Poppins" w:hAnsi="Poppins" w:cs="Poppins"/>
          <w:sz w:val="18"/>
          <w:szCs w:val="18"/>
        </w:rPr>
        <w:t>8</w:t>
      </w:r>
      <w:r w:rsidR="002E416E">
        <w:rPr>
          <w:rFonts w:ascii="Poppins" w:hAnsi="Poppins" w:cs="Poppins"/>
          <w:sz w:val="18"/>
          <w:szCs w:val="18"/>
        </w:rPr>
        <w:t>1</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Pr="007B4713">
        <w:rPr>
          <w:rFonts w:ascii="Poppins" w:hAnsi="Poppins" w:cs="Poppins"/>
          <w:sz w:val="18"/>
          <w:szCs w:val="18"/>
        </w:rPr>
        <w:t xml:space="preserve"> y los destilados medios registraron niveles </w:t>
      </w:r>
      <w:r w:rsidR="00E23D92" w:rsidRPr="007B4713">
        <w:rPr>
          <w:rFonts w:ascii="Poppins" w:hAnsi="Poppins" w:cs="Poppins"/>
          <w:sz w:val="18"/>
          <w:szCs w:val="18"/>
        </w:rPr>
        <w:t>superiores</w:t>
      </w:r>
      <w:r w:rsidR="005B64C4" w:rsidRPr="007B4713">
        <w:rPr>
          <w:rFonts w:ascii="Poppins" w:hAnsi="Poppins" w:cs="Poppins"/>
          <w:sz w:val="18"/>
          <w:szCs w:val="18"/>
        </w:rPr>
        <w:t xml:space="preserve"> de</w:t>
      </w:r>
      <w:r w:rsidRPr="007B4713">
        <w:rPr>
          <w:rFonts w:ascii="Poppins" w:hAnsi="Poppins" w:cs="Poppins"/>
          <w:sz w:val="18"/>
          <w:szCs w:val="18"/>
        </w:rPr>
        <w:t xml:space="preserve"> los </w:t>
      </w:r>
      <w:r w:rsidR="0076612E">
        <w:rPr>
          <w:rFonts w:ascii="Poppins" w:hAnsi="Poppins" w:cs="Poppins"/>
          <w:sz w:val="18"/>
          <w:szCs w:val="18"/>
        </w:rPr>
        <w:t>8</w:t>
      </w:r>
      <w:r w:rsidR="009F607A">
        <w:rPr>
          <w:rFonts w:ascii="Poppins" w:hAnsi="Poppins" w:cs="Poppins"/>
          <w:sz w:val="18"/>
          <w:szCs w:val="18"/>
        </w:rPr>
        <w:t>4</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00FE53EF" w:rsidRPr="007B4713">
        <w:rPr>
          <w:rFonts w:ascii="Poppins" w:hAnsi="Poppins" w:cs="Poppins"/>
          <w:sz w:val="18"/>
          <w:szCs w:val="18"/>
        </w:rPr>
        <w:t xml:space="preserve">. Para el mismo periodo, el precio del GLP cerró la semana en </w:t>
      </w:r>
      <w:r w:rsidR="007B27C1">
        <w:rPr>
          <w:rFonts w:ascii="Poppins" w:hAnsi="Poppins" w:cs="Poppins"/>
          <w:sz w:val="18"/>
          <w:szCs w:val="18"/>
        </w:rPr>
        <w:t>3</w:t>
      </w:r>
      <w:r w:rsidR="009F607A">
        <w:rPr>
          <w:rFonts w:ascii="Poppins" w:hAnsi="Poppins" w:cs="Poppins"/>
          <w:sz w:val="18"/>
          <w:szCs w:val="18"/>
        </w:rPr>
        <w:t>3</w:t>
      </w:r>
      <w:r w:rsidR="00941CD2" w:rsidRPr="007B4713">
        <w:rPr>
          <w:rFonts w:ascii="Poppins" w:hAnsi="Poppins" w:cs="Poppins"/>
          <w:sz w:val="18"/>
          <w:szCs w:val="18"/>
        </w:rPr>
        <w:t>,</w:t>
      </w:r>
      <w:r w:rsidR="00675B30">
        <w:rPr>
          <w:rFonts w:ascii="Poppins" w:hAnsi="Poppins" w:cs="Poppins"/>
          <w:sz w:val="18"/>
          <w:szCs w:val="18"/>
        </w:rPr>
        <w:t>6</w:t>
      </w:r>
      <w:r w:rsidR="009F607A">
        <w:rPr>
          <w:rFonts w:ascii="Poppins" w:hAnsi="Poppins" w:cs="Poppins"/>
          <w:sz w:val="18"/>
          <w:szCs w:val="18"/>
        </w:rPr>
        <w:t>2</w:t>
      </w:r>
      <w:r w:rsidR="00FE53EF" w:rsidRPr="007B4713">
        <w:rPr>
          <w:rFonts w:ascii="Poppins" w:hAnsi="Poppins" w:cs="Poppins"/>
          <w:sz w:val="18"/>
          <w:szCs w:val="18"/>
        </w:rPr>
        <w:t xml:space="preserve"> US$/</w:t>
      </w:r>
      <w:proofErr w:type="spellStart"/>
      <w:r w:rsidR="00FE53EF" w:rsidRPr="007B4713">
        <w:rPr>
          <w:rFonts w:ascii="Poppins" w:hAnsi="Poppins" w:cs="Poppins"/>
          <w:sz w:val="18"/>
          <w:szCs w:val="18"/>
        </w:rPr>
        <w:t>Bl</w:t>
      </w:r>
      <w:proofErr w:type="spellEnd"/>
      <w:r w:rsidR="00FE53EF" w:rsidRPr="007B4713">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7317AFF6" w14:textId="28EAF8B0" w:rsidR="005C2FE5" w:rsidRDefault="005B4C77" w:rsidP="00005B14">
      <w:pPr>
        <w:jc w:val="both"/>
        <w:rPr>
          <w:rFonts w:ascii="Poppins" w:hAnsi="Poppins" w:cs="Poppins"/>
          <w:bCs/>
          <w:sz w:val="18"/>
          <w:szCs w:val="18"/>
        </w:rPr>
      </w:pPr>
      <w:r w:rsidRPr="0096213B">
        <w:rPr>
          <w:rFonts w:ascii="Poppins" w:hAnsi="Poppins" w:cs="Poppins"/>
          <w:bCs/>
          <w:sz w:val="18"/>
          <w:szCs w:val="18"/>
        </w:rPr>
        <w:t xml:space="preserve">En las semanas del </w:t>
      </w:r>
      <w:r w:rsidR="002E416E">
        <w:rPr>
          <w:rFonts w:ascii="Poppins" w:hAnsi="Poppins" w:cs="Poppins"/>
          <w:bCs/>
          <w:sz w:val="18"/>
          <w:szCs w:val="18"/>
        </w:rPr>
        <w:t>12</w:t>
      </w:r>
      <w:r w:rsidRPr="0096213B">
        <w:rPr>
          <w:rFonts w:ascii="Poppins" w:hAnsi="Poppins" w:cs="Poppins"/>
          <w:bCs/>
          <w:sz w:val="18"/>
          <w:szCs w:val="18"/>
        </w:rPr>
        <w:t>.</w:t>
      </w:r>
      <w:r w:rsidR="000F0295">
        <w:rPr>
          <w:rFonts w:ascii="Poppins" w:hAnsi="Poppins" w:cs="Poppins"/>
          <w:bCs/>
          <w:sz w:val="18"/>
          <w:szCs w:val="18"/>
        </w:rPr>
        <w:t>0</w:t>
      </w:r>
      <w:r w:rsidR="009F607A">
        <w:rPr>
          <w:rFonts w:ascii="Poppins" w:hAnsi="Poppins" w:cs="Poppins"/>
          <w:bCs/>
          <w:sz w:val="18"/>
          <w:szCs w:val="18"/>
        </w:rPr>
        <w:t>5</w:t>
      </w:r>
      <w:r w:rsidRPr="0096213B">
        <w:rPr>
          <w:rFonts w:ascii="Poppins" w:hAnsi="Poppins" w:cs="Poppins"/>
          <w:bCs/>
          <w:sz w:val="18"/>
          <w:szCs w:val="18"/>
        </w:rPr>
        <w:t>.202</w:t>
      </w:r>
      <w:r w:rsidR="000F0295">
        <w:rPr>
          <w:rFonts w:ascii="Poppins" w:hAnsi="Poppins" w:cs="Poppins"/>
          <w:bCs/>
          <w:sz w:val="18"/>
          <w:szCs w:val="18"/>
        </w:rPr>
        <w:t>5</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2E416E">
        <w:rPr>
          <w:rFonts w:ascii="Poppins" w:hAnsi="Poppins" w:cs="Poppins"/>
          <w:bCs/>
          <w:sz w:val="18"/>
          <w:szCs w:val="18"/>
        </w:rPr>
        <w:t>23</w:t>
      </w:r>
      <w:r w:rsidRPr="0096213B">
        <w:rPr>
          <w:rFonts w:ascii="Poppins" w:hAnsi="Poppins" w:cs="Poppins"/>
          <w:bCs/>
          <w:sz w:val="18"/>
          <w:szCs w:val="18"/>
        </w:rPr>
        <w:t>.</w:t>
      </w:r>
      <w:r w:rsidR="00E23D92">
        <w:rPr>
          <w:rFonts w:ascii="Poppins" w:hAnsi="Poppins" w:cs="Poppins"/>
          <w:bCs/>
          <w:sz w:val="18"/>
          <w:szCs w:val="18"/>
        </w:rPr>
        <w:t>0</w:t>
      </w:r>
      <w:r w:rsidR="0019627F">
        <w:rPr>
          <w:rFonts w:ascii="Poppins" w:hAnsi="Poppins" w:cs="Poppins"/>
          <w:bCs/>
          <w:sz w:val="18"/>
          <w:szCs w:val="18"/>
        </w:rPr>
        <w:t>5</w:t>
      </w:r>
      <w:r w:rsidRPr="0096213B">
        <w:rPr>
          <w:rFonts w:ascii="Poppins" w:hAnsi="Poppins" w:cs="Poppins"/>
          <w:bCs/>
          <w:sz w:val="18"/>
          <w:szCs w:val="18"/>
        </w:rPr>
        <w:t>.202</w:t>
      </w:r>
      <w:r w:rsidR="00E23D92">
        <w:rPr>
          <w:rFonts w:ascii="Poppins" w:hAnsi="Poppins" w:cs="Poppins"/>
          <w:bCs/>
          <w:sz w:val="18"/>
          <w:szCs w:val="18"/>
        </w:rPr>
        <w:t>5</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237382DE" w14:textId="7017A22A" w:rsidR="00593ACE" w:rsidRDefault="00593ACE" w:rsidP="00005B14">
      <w:pPr>
        <w:jc w:val="both"/>
        <w:rPr>
          <w:rFonts w:ascii="Poppins" w:hAnsi="Poppins" w:cs="Poppins"/>
          <w:sz w:val="20"/>
          <w:szCs w:val="20"/>
          <w:highlight w:val="yellow"/>
        </w:rPr>
      </w:pPr>
    </w:p>
    <w:p w14:paraId="61F1D6CB" w14:textId="77777777" w:rsidR="001D646D" w:rsidRPr="00F656E3" w:rsidRDefault="001D646D" w:rsidP="001D646D">
      <w:pPr>
        <w:pStyle w:val="Prrafodelista"/>
        <w:numPr>
          <w:ilvl w:val="0"/>
          <w:numId w:val="30"/>
        </w:numPr>
        <w:ind w:left="425"/>
        <w:contextualSpacing/>
        <w:jc w:val="both"/>
        <w:rPr>
          <w:rFonts w:ascii="Poppins" w:hAnsi="Poppins" w:cs="Poppins"/>
          <w:b/>
          <w:sz w:val="18"/>
          <w:szCs w:val="18"/>
        </w:rPr>
      </w:pPr>
      <w:r w:rsidRPr="00F656E3">
        <w:rPr>
          <w:rFonts w:ascii="Poppins" w:hAnsi="Poppins" w:cs="Poppins"/>
          <w:b/>
          <w:sz w:val="18"/>
          <w:szCs w:val="18"/>
        </w:rPr>
        <w:t>El incremento de los inventarios de crudo</w:t>
      </w:r>
      <w:r>
        <w:rPr>
          <w:rFonts w:ascii="Poppins" w:hAnsi="Poppins" w:cs="Poppins"/>
          <w:b/>
          <w:sz w:val="18"/>
          <w:szCs w:val="18"/>
        </w:rPr>
        <w:t xml:space="preserve">, gasolinas, destilado medio </w:t>
      </w:r>
      <w:r w:rsidRPr="00F656E3">
        <w:rPr>
          <w:rFonts w:ascii="Poppins" w:hAnsi="Poppins" w:cs="Poppins"/>
          <w:b/>
          <w:sz w:val="18"/>
          <w:szCs w:val="18"/>
        </w:rPr>
        <w:t xml:space="preserve">y propano, al </w:t>
      </w:r>
      <w:r>
        <w:rPr>
          <w:rFonts w:ascii="Poppins" w:hAnsi="Poppins" w:cs="Poppins"/>
          <w:b/>
          <w:sz w:val="18"/>
          <w:szCs w:val="18"/>
        </w:rPr>
        <w:t>16</w:t>
      </w:r>
      <w:r w:rsidRPr="00F656E3">
        <w:rPr>
          <w:rFonts w:ascii="Poppins" w:hAnsi="Poppins" w:cs="Poppins"/>
          <w:b/>
          <w:sz w:val="18"/>
          <w:szCs w:val="18"/>
        </w:rPr>
        <w:t xml:space="preserve"> de mayo de 2025</w:t>
      </w:r>
    </w:p>
    <w:p w14:paraId="15CA25C1" w14:textId="77777777" w:rsidR="001D646D" w:rsidRPr="00F656E3" w:rsidRDefault="001D646D" w:rsidP="001D646D">
      <w:pPr>
        <w:pStyle w:val="Prrafodelista"/>
        <w:ind w:left="426"/>
        <w:jc w:val="both"/>
        <w:rPr>
          <w:rFonts w:ascii="Poppins" w:hAnsi="Poppins" w:cs="Poppins"/>
          <w:sz w:val="18"/>
          <w:szCs w:val="18"/>
        </w:rPr>
      </w:pPr>
    </w:p>
    <w:p w14:paraId="07172832" w14:textId="77777777" w:rsidR="001D646D" w:rsidRPr="00F656E3" w:rsidRDefault="001D646D" w:rsidP="001D646D">
      <w:pPr>
        <w:shd w:val="clear" w:color="auto" w:fill="FFFFFF"/>
        <w:ind w:left="425"/>
        <w:jc w:val="both"/>
        <w:rPr>
          <w:rFonts w:ascii="Poppins" w:hAnsi="Poppins" w:cs="Poppins"/>
          <w:sz w:val="18"/>
          <w:szCs w:val="18"/>
        </w:rPr>
      </w:pPr>
      <w:r w:rsidRPr="00F656E3">
        <w:rPr>
          <w:rFonts w:ascii="Poppins" w:hAnsi="Poppins" w:cs="Poppins"/>
          <w:sz w:val="18"/>
          <w:szCs w:val="18"/>
        </w:rPr>
        <w:t xml:space="preserve">Los inventarios de petróleo de Estados Unidos se incrementaron en </w:t>
      </w:r>
      <w:r>
        <w:rPr>
          <w:rFonts w:ascii="Poppins" w:hAnsi="Poppins" w:cs="Poppins"/>
          <w:sz w:val="18"/>
          <w:szCs w:val="18"/>
        </w:rPr>
        <w:t>1</w:t>
      </w:r>
      <w:r w:rsidRPr="00F656E3">
        <w:rPr>
          <w:rFonts w:ascii="Poppins" w:hAnsi="Poppins" w:cs="Poppins"/>
          <w:sz w:val="18"/>
          <w:szCs w:val="18"/>
        </w:rPr>
        <w:t>,</w:t>
      </w:r>
      <w:r>
        <w:rPr>
          <w:rFonts w:ascii="Poppins" w:hAnsi="Poppins" w:cs="Poppins"/>
          <w:sz w:val="18"/>
          <w:szCs w:val="18"/>
        </w:rPr>
        <w:t>3</w:t>
      </w:r>
      <w:r w:rsidRPr="00F656E3">
        <w:rPr>
          <w:rFonts w:ascii="Poppins" w:hAnsi="Poppins" w:cs="Poppins"/>
          <w:sz w:val="18"/>
          <w:szCs w:val="18"/>
        </w:rPr>
        <w:t xml:space="preserve"> millones de barriles, ubicándose en -6% por debajo de la media de los últimos 5 años, para esta época del año, lo que representa 44</w:t>
      </w:r>
      <w:r>
        <w:rPr>
          <w:rFonts w:ascii="Poppins" w:hAnsi="Poppins" w:cs="Poppins"/>
          <w:sz w:val="18"/>
          <w:szCs w:val="18"/>
        </w:rPr>
        <w:t>3</w:t>
      </w:r>
      <w:r w:rsidRPr="00F656E3">
        <w:rPr>
          <w:rFonts w:ascii="Poppins" w:hAnsi="Poppins" w:cs="Poppins"/>
          <w:sz w:val="18"/>
          <w:szCs w:val="18"/>
        </w:rPr>
        <w:t>,</w:t>
      </w:r>
      <w:r>
        <w:rPr>
          <w:rFonts w:ascii="Poppins" w:hAnsi="Poppins" w:cs="Poppins"/>
          <w:sz w:val="18"/>
          <w:szCs w:val="18"/>
        </w:rPr>
        <w:t>2</w:t>
      </w:r>
      <w:r w:rsidRPr="00F656E3">
        <w:rPr>
          <w:rFonts w:ascii="Poppins" w:hAnsi="Poppins" w:cs="Poppins"/>
          <w:sz w:val="18"/>
          <w:szCs w:val="18"/>
        </w:rPr>
        <w:t xml:space="preserve"> millones de barriles</w:t>
      </w:r>
      <w:r>
        <w:rPr>
          <w:rFonts w:ascii="Poppins" w:hAnsi="Poppins" w:cs="Poppins"/>
          <w:sz w:val="18"/>
          <w:szCs w:val="18"/>
        </w:rPr>
        <w:t>.</w:t>
      </w:r>
    </w:p>
    <w:p w14:paraId="1E6DB9CB" w14:textId="77777777" w:rsidR="001D646D" w:rsidRPr="00F656E3" w:rsidRDefault="001D646D" w:rsidP="001D646D">
      <w:pPr>
        <w:shd w:val="clear" w:color="auto" w:fill="FFFFFF"/>
        <w:ind w:left="425"/>
        <w:jc w:val="both"/>
        <w:rPr>
          <w:rFonts w:ascii="Poppins" w:hAnsi="Poppins" w:cs="Poppins"/>
          <w:sz w:val="18"/>
          <w:szCs w:val="18"/>
        </w:rPr>
      </w:pPr>
    </w:p>
    <w:p w14:paraId="727D59FD" w14:textId="77777777" w:rsidR="001D646D" w:rsidRDefault="001D646D" w:rsidP="001D646D">
      <w:pPr>
        <w:shd w:val="clear" w:color="auto" w:fill="FFFFFF"/>
        <w:ind w:left="425"/>
        <w:jc w:val="both"/>
        <w:rPr>
          <w:rFonts w:ascii="Poppins" w:hAnsi="Poppins" w:cs="Poppins"/>
          <w:sz w:val="18"/>
          <w:szCs w:val="18"/>
        </w:rPr>
      </w:pPr>
      <w:r w:rsidRPr="00F656E3">
        <w:rPr>
          <w:rFonts w:ascii="Poppins" w:hAnsi="Poppins" w:cs="Poppins"/>
          <w:sz w:val="18"/>
          <w:szCs w:val="18"/>
        </w:rPr>
        <w:t xml:space="preserve">Por su parte, las existencias de gasolinas </w:t>
      </w:r>
      <w:r>
        <w:rPr>
          <w:rFonts w:ascii="Poppins" w:hAnsi="Poppins" w:cs="Poppins"/>
          <w:sz w:val="18"/>
          <w:szCs w:val="18"/>
        </w:rPr>
        <w:t>aumentaron</w:t>
      </w:r>
      <w:r w:rsidRPr="00F656E3">
        <w:rPr>
          <w:rFonts w:ascii="Poppins" w:hAnsi="Poppins" w:cs="Poppins"/>
          <w:sz w:val="18"/>
          <w:szCs w:val="18"/>
        </w:rPr>
        <w:t xml:space="preserve"> en 0</w:t>
      </w:r>
      <w:r>
        <w:rPr>
          <w:rFonts w:ascii="Poppins" w:hAnsi="Poppins" w:cs="Poppins"/>
          <w:sz w:val="18"/>
          <w:szCs w:val="18"/>
        </w:rPr>
        <w:t>,8</w:t>
      </w:r>
      <w:r w:rsidRPr="00F656E3">
        <w:rPr>
          <w:rFonts w:ascii="Poppins" w:hAnsi="Poppins" w:cs="Poppins"/>
          <w:sz w:val="18"/>
          <w:szCs w:val="18"/>
        </w:rPr>
        <w:t xml:space="preserve"> millones de barriles, reportando un total de 22</w:t>
      </w:r>
      <w:r>
        <w:rPr>
          <w:rFonts w:ascii="Poppins" w:hAnsi="Poppins" w:cs="Poppins"/>
          <w:sz w:val="18"/>
          <w:szCs w:val="18"/>
        </w:rPr>
        <w:t>5</w:t>
      </w:r>
      <w:r w:rsidRPr="00F656E3">
        <w:rPr>
          <w:rFonts w:ascii="Poppins" w:hAnsi="Poppins" w:cs="Poppins"/>
          <w:sz w:val="18"/>
          <w:szCs w:val="18"/>
        </w:rPr>
        <w:t>,</w:t>
      </w:r>
      <w:r>
        <w:rPr>
          <w:rFonts w:ascii="Poppins" w:hAnsi="Poppins" w:cs="Poppins"/>
          <w:sz w:val="18"/>
          <w:szCs w:val="18"/>
        </w:rPr>
        <w:t>5</w:t>
      </w:r>
      <w:r w:rsidRPr="00F656E3">
        <w:rPr>
          <w:rFonts w:ascii="Poppins" w:hAnsi="Poppins" w:cs="Poppins"/>
          <w:sz w:val="18"/>
          <w:szCs w:val="18"/>
        </w:rPr>
        <w:t xml:space="preserve"> millones de barriles; </w:t>
      </w:r>
      <w:r>
        <w:rPr>
          <w:rFonts w:ascii="Poppins" w:hAnsi="Poppins" w:cs="Poppins"/>
          <w:sz w:val="18"/>
          <w:szCs w:val="18"/>
        </w:rPr>
        <w:t>así como</w:t>
      </w:r>
      <w:r w:rsidRPr="00F656E3">
        <w:rPr>
          <w:rFonts w:ascii="Poppins" w:hAnsi="Poppins" w:cs="Poppins"/>
          <w:sz w:val="18"/>
          <w:szCs w:val="18"/>
        </w:rPr>
        <w:t xml:space="preserve"> los inventarios de destilados, que incluyen al diésel y al combustible para calefacción </w:t>
      </w:r>
      <w:r>
        <w:rPr>
          <w:rFonts w:ascii="Poppins" w:hAnsi="Poppins" w:cs="Poppins"/>
          <w:sz w:val="18"/>
          <w:szCs w:val="18"/>
        </w:rPr>
        <w:t>se incrementaron</w:t>
      </w:r>
      <w:r w:rsidRPr="00F656E3">
        <w:rPr>
          <w:rFonts w:ascii="Poppins" w:hAnsi="Poppins" w:cs="Poppins"/>
          <w:sz w:val="18"/>
          <w:szCs w:val="18"/>
        </w:rPr>
        <w:t xml:space="preserve"> en </w:t>
      </w:r>
      <w:r>
        <w:rPr>
          <w:rFonts w:ascii="Poppins" w:hAnsi="Poppins" w:cs="Poppins"/>
          <w:sz w:val="18"/>
          <w:szCs w:val="18"/>
        </w:rPr>
        <w:t>0,6</w:t>
      </w:r>
      <w:r w:rsidRPr="00F656E3">
        <w:rPr>
          <w:rFonts w:ascii="Poppins" w:hAnsi="Poppins" w:cs="Poppins"/>
          <w:sz w:val="18"/>
          <w:szCs w:val="18"/>
        </w:rPr>
        <w:t xml:space="preserve"> millones de barriles, ubicándose en 10</w:t>
      </w:r>
      <w:r>
        <w:rPr>
          <w:rFonts w:ascii="Poppins" w:hAnsi="Poppins" w:cs="Poppins"/>
          <w:sz w:val="18"/>
          <w:szCs w:val="18"/>
        </w:rPr>
        <w:t>4</w:t>
      </w:r>
      <w:r w:rsidRPr="00F656E3">
        <w:rPr>
          <w:rFonts w:ascii="Poppins" w:hAnsi="Poppins" w:cs="Poppins"/>
          <w:sz w:val="18"/>
          <w:szCs w:val="18"/>
        </w:rPr>
        <w:t>,</w:t>
      </w:r>
      <w:r>
        <w:rPr>
          <w:rFonts w:ascii="Poppins" w:hAnsi="Poppins" w:cs="Poppins"/>
          <w:sz w:val="18"/>
          <w:szCs w:val="18"/>
        </w:rPr>
        <w:t>1</w:t>
      </w:r>
      <w:r w:rsidRPr="00F656E3">
        <w:rPr>
          <w:rFonts w:ascii="Poppins" w:hAnsi="Poppins" w:cs="Poppins"/>
          <w:sz w:val="18"/>
          <w:szCs w:val="18"/>
        </w:rPr>
        <w:t xml:space="preserve"> millones de barriles. Finalmente, las existencias de propano </w:t>
      </w:r>
      <w:r>
        <w:rPr>
          <w:rFonts w:ascii="Poppins" w:hAnsi="Poppins" w:cs="Poppins"/>
          <w:sz w:val="18"/>
          <w:szCs w:val="18"/>
        </w:rPr>
        <w:t>crecieron en</w:t>
      </w:r>
      <w:r w:rsidRPr="00F656E3">
        <w:rPr>
          <w:rFonts w:ascii="Poppins" w:hAnsi="Poppins" w:cs="Poppins"/>
          <w:sz w:val="18"/>
          <w:szCs w:val="18"/>
        </w:rPr>
        <w:t xml:space="preserve"> 2,</w:t>
      </w:r>
      <w:r>
        <w:rPr>
          <w:rFonts w:ascii="Poppins" w:hAnsi="Poppins" w:cs="Poppins"/>
          <w:sz w:val="18"/>
          <w:szCs w:val="18"/>
        </w:rPr>
        <w:t>67</w:t>
      </w:r>
      <w:r w:rsidRPr="00F656E3">
        <w:rPr>
          <w:rFonts w:ascii="Poppins" w:hAnsi="Poppins" w:cs="Poppins"/>
          <w:sz w:val="18"/>
          <w:szCs w:val="18"/>
        </w:rPr>
        <w:t xml:space="preserve"> millones de barriles, registrando un nivel de 5</w:t>
      </w:r>
      <w:r>
        <w:rPr>
          <w:rFonts w:ascii="Poppins" w:hAnsi="Poppins" w:cs="Poppins"/>
          <w:sz w:val="18"/>
          <w:szCs w:val="18"/>
        </w:rPr>
        <w:t>3</w:t>
      </w:r>
      <w:r w:rsidRPr="00F656E3">
        <w:rPr>
          <w:rFonts w:ascii="Poppins" w:hAnsi="Poppins" w:cs="Poppins"/>
          <w:sz w:val="18"/>
          <w:szCs w:val="18"/>
        </w:rPr>
        <w:t>,</w:t>
      </w:r>
      <w:r>
        <w:rPr>
          <w:rFonts w:ascii="Poppins" w:hAnsi="Poppins" w:cs="Poppins"/>
          <w:sz w:val="18"/>
          <w:szCs w:val="18"/>
        </w:rPr>
        <w:t>10</w:t>
      </w:r>
      <w:r w:rsidRPr="00F656E3">
        <w:rPr>
          <w:rFonts w:ascii="Poppins" w:hAnsi="Poppins" w:cs="Poppins"/>
          <w:sz w:val="18"/>
          <w:szCs w:val="18"/>
        </w:rPr>
        <w:t xml:space="preserve"> millones de barriles</w:t>
      </w:r>
      <w:r>
        <w:rPr>
          <w:rFonts w:ascii="Poppins" w:hAnsi="Poppins" w:cs="Poppins"/>
          <w:sz w:val="18"/>
          <w:szCs w:val="18"/>
        </w:rPr>
        <w:t>.</w:t>
      </w:r>
    </w:p>
    <w:p w14:paraId="1A90A21D" w14:textId="77777777" w:rsidR="001D646D" w:rsidRDefault="001D646D" w:rsidP="001D646D">
      <w:pPr>
        <w:shd w:val="clear" w:color="auto" w:fill="FFFFFF"/>
        <w:ind w:left="425"/>
        <w:jc w:val="both"/>
        <w:rPr>
          <w:rFonts w:ascii="Poppins" w:hAnsi="Poppins" w:cs="Poppins"/>
          <w:sz w:val="18"/>
          <w:szCs w:val="18"/>
        </w:rPr>
      </w:pPr>
    </w:p>
    <w:p w14:paraId="601E9C48" w14:textId="77777777" w:rsidR="001D646D" w:rsidRDefault="001D646D" w:rsidP="001D646D">
      <w:pPr>
        <w:pStyle w:val="Prrafodelista"/>
        <w:numPr>
          <w:ilvl w:val="0"/>
          <w:numId w:val="30"/>
        </w:numPr>
        <w:ind w:left="425"/>
        <w:contextualSpacing/>
        <w:jc w:val="both"/>
        <w:rPr>
          <w:rFonts w:ascii="Poppins" w:hAnsi="Poppins" w:cs="Poppins"/>
          <w:b/>
          <w:sz w:val="18"/>
          <w:szCs w:val="18"/>
        </w:rPr>
      </w:pPr>
      <w:r>
        <w:rPr>
          <w:rFonts w:ascii="Poppins" w:hAnsi="Poppins" w:cs="Poppins"/>
          <w:b/>
          <w:sz w:val="18"/>
          <w:szCs w:val="18"/>
        </w:rPr>
        <w:t xml:space="preserve">La </w:t>
      </w:r>
      <w:r w:rsidRPr="00483084">
        <w:rPr>
          <w:rFonts w:ascii="Poppins" w:hAnsi="Poppins" w:cs="Poppins"/>
          <w:b/>
          <w:sz w:val="18"/>
          <w:szCs w:val="18"/>
        </w:rPr>
        <w:t xml:space="preserve">OPEP evalúa </w:t>
      </w:r>
      <w:r>
        <w:rPr>
          <w:rFonts w:ascii="Poppins" w:hAnsi="Poppins" w:cs="Poppins"/>
          <w:b/>
          <w:sz w:val="18"/>
          <w:szCs w:val="18"/>
        </w:rPr>
        <w:t xml:space="preserve">un nuevo </w:t>
      </w:r>
      <w:r w:rsidRPr="00483084">
        <w:rPr>
          <w:rFonts w:ascii="Poppins" w:hAnsi="Poppins" w:cs="Poppins"/>
          <w:b/>
          <w:sz w:val="18"/>
          <w:szCs w:val="18"/>
        </w:rPr>
        <w:t xml:space="preserve">aumento de </w:t>
      </w:r>
      <w:r>
        <w:rPr>
          <w:rFonts w:ascii="Poppins" w:hAnsi="Poppins" w:cs="Poppins"/>
          <w:b/>
          <w:sz w:val="18"/>
          <w:szCs w:val="18"/>
        </w:rPr>
        <w:t xml:space="preserve">producción para el mes de </w:t>
      </w:r>
      <w:r w:rsidRPr="00483084">
        <w:rPr>
          <w:rFonts w:ascii="Poppins" w:hAnsi="Poppins" w:cs="Poppins"/>
          <w:b/>
          <w:sz w:val="18"/>
          <w:szCs w:val="18"/>
        </w:rPr>
        <w:t>julio</w:t>
      </w:r>
      <w:r>
        <w:rPr>
          <w:rFonts w:ascii="Poppins" w:hAnsi="Poppins" w:cs="Poppins"/>
          <w:b/>
          <w:sz w:val="18"/>
          <w:szCs w:val="18"/>
        </w:rPr>
        <w:t xml:space="preserve"> y que podría agravar la sobreoferta</w:t>
      </w:r>
    </w:p>
    <w:p w14:paraId="115E6833" w14:textId="77777777" w:rsidR="001D646D" w:rsidRDefault="001D646D" w:rsidP="001D646D">
      <w:pPr>
        <w:jc w:val="both"/>
        <w:rPr>
          <w:rFonts w:ascii="Poppins" w:hAnsi="Poppins" w:cs="Poppins"/>
          <w:b/>
          <w:sz w:val="18"/>
          <w:szCs w:val="18"/>
        </w:rPr>
      </w:pPr>
    </w:p>
    <w:p w14:paraId="6DD03189" w14:textId="77777777" w:rsidR="001D646D" w:rsidRDefault="001D646D" w:rsidP="001D646D">
      <w:pPr>
        <w:shd w:val="clear" w:color="auto" w:fill="FFFFFF"/>
        <w:ind w:left="425"/>
        <w:jc w:val="both"/>
        <w:rPr>
          <w:rFonts w:ascii="Poppins" w:hAnsi="Poppins" w:cs="Poppins"/>
          <w:sz w:val="18"/>
          <w:szCs w:val="18"/>
        </w:rPr>
      </w:pPr>
      <w:r w:rsidRPr="00483084">
        <w:rPr>
          <w:rFonts w:ascii="Poppins" w:hAnsi="Poppins" w:cs="Poppins"/>
          <w:sz w:val="18"/>
          <w:szCs w:val="18"/>
        </w:rPr>
        <w:t>La OPEP se encuentra discutiendo un posible aumento de producción de 411</w:t>
      </w:r>
      <w:r>
        <w:rPr>
          <w:rFonts w:ascii="Poppins" w:hAnsi="Poppins" w:cs="Poppins"/>
          <w:sz w:val="18"/>
          <w:szCs w:val="18"/>
        </w:rPr>
        <w:t xml:space="preserve"> mil</w:t>
      </w:r>
      <w:r w:rsidRPr="00483084">
        <w:rPr>
          <w:rFonts w:ascii="Poppins" w:hAnsi="Poppins" w:cs="Poppins"/>
          <w:sz w:val="18"/>
          <w:szCs w:val="18"/>
        </w:rPr>
        <w:t xml:space="preserve"> barriles por día (b</w:t>
      </w:r>
      <w:r>
        <w:rPr>
          <w:rFonts w:ascii="Poppins" w:hAnsi="Poppins" w:cs="Poppins"/>
          <w:sz w:val="18"/>
          <w:szCs w:val="18"/>
        </w:rPr>
        <w:t>p</w:t>
      </w:r>
      <w:r w:rsidRPr="00483084">
        <w:rPr>
          <w:rFonts w:ascii="Poppins" w:hAnsi="Poppins" w:cs="Poppins"/>
          <w:sz w:val="18"/>
          <w:szCs w:val="18"/>
        </w:rPr>
        <w:t xml:space="preserve">d) a partir de julio de 2025, como parte de </w:t>
      </w:r>
      <w:r>
        <w:rPr>
          <w:rFonts w:ascii="Poppins" w:hAnsi="Poppins" w:cs="Poppins"/>
          <w:sz w:val="18"/>
          <w:szCs w:val="18"/>
        </w:rPr>
        <w:t>su</w:t>
      </w:r>
      <w:r w:rsidRPr="00483084">
        <w:rPr>
          <w:rFonts w:ascii="Poppins" w:hAnsi="Poppins" w:cs="Poppins"/>
          <w:sz w:val="18"/>
          <w:szCs w:val="18"/>
        </w:rPr>
        <w:t xml:space="preserve"> proceso gradual para deshacer los 2,2 millones de b</w:t>
      </w:r>
      <w:r>
        <w:rPr>
          <w:rFonts w:ascii="Poppins" w:hAnsi="Poppins" w:cs="Poppins"/>
          <w:sz w:val="18"/>
          <w:szCs w:val="18"/>
        </w:rPr>
        <w:t>p</w:t>
      </w:r>
      <w:r w:rsidRPr="00483084">
        <w:rPr>
          <w:rFonts w:ascii="Poppins" w:hAnsi="Poppins" w:cs="Poppins"/>
          <w:sz w:val="18"/>
          <w:szCs w:val="18"/>
        </w:rPr>
        <w:t xml:space="preserve">d de recortes voluntarios implementados desde mediados de 2023. Este plan ha sido promovido por países como Arabia Saudita y Rusia, que buscan defender su participación en el mercado global frente al incremento sostenido de la oferta proveniente </w:t>
      </w:r>
      <w:r w:rsidRPr="00483084">
        <w:rPr>
          <w:rFonts w:ascii="Poppins" w:hAnsi="Poppins" w:cs="Poppins"/>
          <w:sz w:val="18"/>
          <w:szCs w:val="18"/>
        </w:rPr>
        <w:lastRenderedPageBreak/>
        <w:t xml:space="preserve">de productores no-OPEP, </w:t>
      </w:r>
      <w:r>
        <w:rPr>
          <w:rFonts w:ascii="Poppins" w:hAnsi="Poppins" w:cs="Poppins"/>
          <w:sz w:val="18"/>
          <w:szCs w:val="18"/>
        </w:rPr>
        <w:t xml:space="preserve">entre ellos y el más importante, los </w:t>
      </w:r>
      <w:r w:rsidRPr="00483084">
        <w:rPr>
          <w:rFonts w:ascii="Poppins" w:hAnsi="Poppins" w:cs="Poppins"/>
          <w:sz w:val="18"/>
          <w:szCs w:val="18"/>
        </w:rPr>
        <w:t>EE.UU.</w:t>
      </w:r>
      <w:r>
        <w:rPr>
          <w:rFonts w:ascii="Poppins" w:hAnsi="Poppins" w:cs="Poppins"/>
          <w:sz w:val="18"/>
          <w:szCs w:val="18"/>
        </w:rPr>
        <w:t xml:space="preserve"> </w:t>
      </w:r>
      <w:r w:rsidRPr="00483084">
        <w:rPr>
          <w:rFonts w:ascii="Poppins" w:hAnsi="Poppins" w:cs="Poppins"/>
          <w:sz w:val="18"/>
          <w:szCs w:val="18"/>
        </w:rPr>
        <w:t>La decisión será debatida oficialmente en la reunión ministerial de la OPEP prevista para el 1 de junio en Viena.</w:t>
      </w:r>
    </w:p>
    <w:p w14:paraId="670939C5" w14:textId="77777777" w:rsidR="001D646D" w:rsidRPr="00483084" w:rsidRDefault="001D646D" w:rsidP="001D646D">
      <w:pPr>
        <w:shd w:val="clear" w:color="auto" w:fill="FFFFFF"/>
        <w:ind w:left="425"/>
        <w:jc w:val="both"/>
        <w:rPr>
          <w:rFonts w:ascii="Poppins" w:hAnsi="Poppins" w:cs="Poppins"/>
          <w:sz w:val="18"/>
          <w:szCs w:val="18"/>
        </w:rPr>
      </w:pPr>
    </w:p>
    <w:p w14:paraId="67FA3512" w14:textId="39A7E08B" w:rsidR="001D646D" w:rsidRDefault="001D646D" w:rsidP="001D646D">
      <w:pPr>
        <w:shd w:val="clear" w:color="auto" w:fill="FFFFFF"/>
        <w:ind w:left="425"/>
        <w:jc w:val="both"/>
        <w:rPr>
          <w:rFonts w:ascii="Poppins" w:hAnsi="Poppins" w:cs="Poppins"/>
          <w:sz w:val="18"/>
          <w:szCs w:val="18"/>
        </w:rPr>
      </w:pPr>
      <w:r>
        <w:rPr>
          <w:rFonts w:ascii="Poppins" w:hAnsi="Poppins" w:cs="Poppins"/>
          <w:sz w:val="18"/>
          <w:szCs w:val="18"/>
        </w:rPr>
        <w:t>Esta</w:t>
      </w:r>
      <w:r w:rsidRPr="00483084">
        <w:rPr>
          <w:rFonts w:ascii="Poppins" w:hAnsi="Poppins" w:cs="Poppins"/>
          <w:sz w:val="18"/>
          <w:szCs w:val="18"/>
        </w:rPr>
        <w:t xml:space="preserve"> estrategia ha generado preocupaciones entre los operadores, ya que un incremento de la oferta en un contexto de demanda moderada y señales de desaceleración económica en China podría llevar a una acumulación de inventarios y ejercer fuerte presión </w:t>
      </w:r>
      <w:r>
        <w:rPr>
          <w:rFonts w:ascii="Poppins" w:hAnsi="Poppins" w:cs="Poppins"/>
          <w:sz w:val="18"/>
          <w:szCs w:val="18"/>
        </w:rPr>
        <w:t>a la baja</w:t>
      </w:r>
      <w:r w:rsidRPr="00483084">
        <w:rPr>
          <w:rFonts w:ascii="Poppins" w:hAnsi="Poppins" w:cs="Poppins"/>
          <w:sz w:val="18"/>
          <w:szCs w:val="18"/>
        </w:rPr>
        <w:t xml:space="preserve"> sobre los precios. Analistas como Harry </w:t>
      </w:r>
      <w:proofErr w:type="spellStart"/>
      <w:r w:rsidRPr="00483084">
        <w:rPr>
          <w:rFonts w:ascii="Poppins" w:hAnsi="Poppins" w:cs="Poppins"/>
          <w:sz w:val="18"/>
          <w:szCs w:val="18"/>
        </w:rPr>
        <w:t>Tchilinguirian</w:t>
      </w:r>
      <w:proofErr w:type="spellEnd"/>
      <w:r w:rsidRPr="00483084">
        <w:rPr>
          <w:rFonts w:ascii="Poppins" w:hAnsi="Poppins" w:cs="Poppins"/>
          <w:sz w:val="18"/>
          <w:szCs w:val="18"/>
        </w:rPr>
        <w:t xml:space="preserve"> </w:t>
      </w:r>
      <w:r>
        <w:rPr>
          <w:rFonts w:ascii="Poppins" w:hAnsi="Poppins" w:cs="Poppins"/>
          <w:sz w:val="18"/>
          <w:szCs w:val="18"/>
        </w:rPr>
        <w:t xml:space="preserve">de </w:t>
      </w:r>
      <w:r w:rsidRPr="00483084">
        <w:rPr>
          <w:rFonts w:ascii="Poppins" w:hAnsi="Poppins" w:cs="Poppins"/>
          <w:sz w:val="18"/>
          <w:szCs w:val="18"/>
        </w:rPr>
        <w:t>Onyx Capital</w:t>
      </w:r>
      <w:r>
        <w:rPr>
          <w:rFonts w:ascii="Poppins" w:hAnsi="Poppins" w:cs="Poppins"/>
          <w:sz w:val="18"/>
          <w:szCs w:val="18"/>
        </w:rPr>
        <w:t xml:space="preserve"> (Londres</w:t>
      </w:r>
      <w:r w:rsidRPr="00483084">
        <w:rPr>
          <w:rFonts w:ascii="Poppins" w:hAnsi="Poppins" w:cs="Poppins"/>
          <w:sz w:val="18"/>
          <w:szCs w:val="18"/>
        </w:rPr>
        <w:t xml:space="preserve">) señalan que </w:t>
      </w:r>
      <w:r w:rsidRPr="00483084">
        <w:rPr>
          <w:rFonts w:ascii="Poppins" w:hAnsi="Poppins" w:cs="Poppins"/>
          <w:i/>
          <w:iCs/>
          <w:sz w:val="18"/>
          <w:szCs w:val="18"/>
        </w:rPr>
        <w:t>“la OPEP está optando por quitarse el vendaje de golpe”</w:t>
      </w:r>
      <w:r w:rsidRPr="00483084">
        <w:rPr>
          <w:rFonts w:ascii="Poppins" w:hAnsi="Poppins" w:cs="Poppins"/>
          <w:sz w:val="18"/>
          <w:szCs w:val="18"/>
        </w:rPr>
        <w:t>, en lugar de continuar con la política de defensa de precios aplicada desde 2022.</w:t>
      </w:r>
    </w:p>
    <w:p w14:paraId="785DFC33" w14:textId="77777777" w:rsidR="001D646D" w:rsidRDefault="001D646D" w:rsidP="001D646D">
      <w:pPr>
        <w:shd w:val="clear" w:color="auto" w:fill="FFFFFF"/>
        <w:ind w:left="425"/>
        <w:jc w:val="both"/>
        <w:rPr>
          <w:rFonts w:ascii="Poppins" w:hAnsi="Poppins" w:cs="Poppins"/>
          <w:sz w:val="18"/>
          <w:szCs w:val="18"/>
        </w:rPr>
      </w:pPr>
    </w:p>
    <w:p w14:paraId="04D2F312" w14:textId="77777777" w:rsidR="001D646D" w:rsidRPr="00CD315A" w:rsidRDefault="001D646D" w:rsidP="001D646D">
      <w:pPr>
        <w:pStyle w:val="Prrafodelista"/>
        <w:numPr>
          <w:ilvl w:val="0"/>
          <w:numId w:val="30"/>
        </w:numPr>
        <w:ind w:left="425"/>
        <w:contextualSpacing/>
        <w:jc w:val="both"/>
        <w:rPr>
          <w:rFonts w:ascii="Poppins" w:hAnsi="Poppins" w:cs="Poppins"/>
          <w:b/>
          <w:sz w:val="18"/>
          <w:szCs w:val="18"/>
        </w:rPr>
      </w:pPr>
      <w:r w:rsidRPr="00CD315A">
        <w:rPr>
          <w:rFonts w:ascii="Poppins" w:hAnsi="Poppins" w:cs="Poppins"/>
          <w:b/>
          <w:sz w:val="18"/>
          <w:szCs w:val="18"/>
        </w:rPr>
        <w:t>Trump amenaza con aranceles del 50% a productos de la U</w:t>
      </w:r>
      <w:r>
        <w:rPr>
          <w:rFonts w:ascii="Poppins" w:hAnsi="Poppins" w:cs="Poppins"/>
          <w:b/>
          <w:sz w:val="18"/>
          <w:szCs w:val="18"/>
        </w:rPr>
        <w:t xml:space="preserve">nión </w:t>
      </w:r>
      <w:r w:rsidRPr="00CD315A">
        <w:rPr>
          <w:rFonts w:ascii="Poppins" w:hAnsi="Poppins" w:cs="Poppins"/>
          <w:b/>
          <w:sz w:val="18"/>
          <w:szCs w:val="18"/>
        </w:rPr>
        <w:t>E</w:t>
      </w:r>
      <w:r>
        <w:rPr>
          <w:rFonts w:ascii="Poppins" w:hAnsi="Poppins" w:cs="Poppins"/>
          <w:b/>
          <w:sz w:val="18"/>
          <w:szCs w:val="18"/>
        </w:rPr>
        <w:t>uropea</w:t>
      </w:r>
    </w:p>
    <w:p w14:paraId="2BC3B2DC" w14:textId="77777777" w:rsidR="001D646D" w:rsidRDefault="001D646D" w:rsidP="001D646D">
      <w:pPr>
        <w:shd w:val="clear" w:color="auto" w:fill="FFFFFF"/>
        <w:ind w:left="425"/>
        <w:jc w:val="both"/>
        <w:rPr>
          <w:rFonts w:ascii="Poppins" w:hAnsi="Poppins" w:cs="Poppins"/>
          <w:sz w:val="18"/>
          <w:szCs w:val="18"/>
        </w:rPr>
      </w:pPr>
    </w:p>
    <w:p w14:paraId="0DB17A0A" w14:textId="77777777" w:rsidR="001D646D" w:rsidRDefault="001D646D" w:rsidP="001D646D">
      <w:pPr>
        <w:shd w:val="clear" w:color="auto" w:fill="FFFFFF"/>
        <w:ind w:left="425"/>
        <w:jc w:val="both"/>
        <w:rPr>
          <w:rFonts w:ascii="Poppins" w:hAnsi="Poppins" w:cs="Poppins"/>
          <w:sz w:val="18"/>
          <w:szCs w:val="18"/>
        </w:rPr>
      </w:pPr>
      <w:r>
        <w:rPr>
          <w:rFonts w:ascii="Poppins" w:hAnsi="Poppins" w:cs="Poppins"/>
          <w:sz w:val="18"/>
          <w:szCs w:val="18"/>
        </w:rPr>
        <w:t>D</w:t>
      </w:r>
      <w:r w:rsidRPr="00CD315A">
        <w:rPr>
          <w:rFonts w:ascii="Poppins" w:hAnsi="Poppins" w:cs="Poppins"/>
          <w:sz w:val="18"/>
          <w:szCs w:val="18"/>
        </w:rPr>
        <w:t xml:space="preserve">onald Trump, anunció su intención de imponer aranceles del 50% a todas las importaciones provenientes de la Unión Europea a partir del 1 de junio, como parte de una estrategia para </w:t>
      </w:r>
      <w:r w:rsidRPr="00016791">
        <w:rPr>
          <w:rFonts w:ascii="Poppins" w:hAnsi="Poppins" w:cs="Poppins"/>
          <w:i/>
          <w:iCs/>
          <w:sz w:val="18"/>
          <w:szCs w:val="18"/>
        </w:rPr>
        <w:t>“corregir los desequilibrios comerciales crónicos”</w:t>
      </w:r>
      <w:r w:rsidRPr="00CD315A">
        <w:rPr>
          <w:rFonts w:ascii="Poppins" w:hAnsi="Poppins" w:cs="Poppins"/>
          <w:sz w:val="18"/>
          <w:szCs w:val="18"/>
        </w:rPr>
        <w:t xml:space="preserve"> entre ambas economías. La medida provocó una inmediata reacción de los mercados, al aumentar los temores de una guerra comercial transatlántica</w:t>
      </w:r>
      <w:r>
        <w:rPr>
          <w:rFonts w:ascii="Poppins" w:hAnsi="Poppins" w:cs="Poppins"/>
          <w:sz w:val="18"/>
          <w:szCs w:val="18"/>
        </w:rPr>
        <w:t>. Asimismo, e</w:t>
      </w:r>
      <w:r w:rsidRPr="00CD315A">
        <w:rPr>
          <w:rFonts w:ascii="Poppins" w:hAnsi="Poppins" w:cs="Poppins"/>
          <w:sz w:val="18"/>
          <w:szCs w:val="18"/>
        </w:rPr>
        <w:t>sta amenaza se sumó a un contexto ya marcado por señales de desaceleración en Europa</w:t>
      </w:r>
      <w:r>
        <w:rPr>
          <w:rFonts w:ascii="Poppins" w:hAnsi="Poppins" w:cs="Poppins"/>
          <w:sz w:val="18"/>
          <w:szCs w:val="18"/>
        </w:rPr>
        <w:t>,</w:t>
      </w:r>
      <w:r w:rsidRPr="00CD315A">
        <w:rPr>
          <w:rFonts w:ascii="Poppins" w:hAnsi="Poppins" w:cs="Poppins"/>
          <w:sz w:val="18"/>
          <w:szCs w:val="18"/>
        </w:rPr>
        <w:t xml:space="preserve"> tensiones acumuladas en otras regiones, </w:t>
      </w:r>
      <w:r>
        <w:rPr>
          <w:rFonts w:ascii="Poppins" w:hAnsi="Poppins" w:cs="Poppins"/>
          <w:sz w:val="18"/>
          <w:szCs w:val="18"/>
        </w:rPr>
        <w:t>así como</w:t>
      </w:r>
      <w:r w:rsidRPr="00CD315A">
        <w:rPr>
          <w:rFonts w:ascii="Poppins" w:hAnsi="Poppins" w:cs="Poppins"/>
          <w:sz w:val="18"/>
          <w:szCs w:val="18"/>
        </w:rPr>
        <w:t xml:space="preserve"> generó inquietud en sectores industriales clave como </w:t>
      </w:r>
      <w:r>
        <w:rPr>
          <w:rFonts w:ascii="Poppins" w:hAnsi="Poppins" w:cs="Poppins"/>
          <w:sz w:val="18"/>
          <w:szCs w:val="18"/>
        </w:rPr>
        <w:t xml:space="preserve">el </w:t>
      </w:r>
      <w:r w:rsidRPr="00CD315A">
        <w:rPr>
          <w:rFonts w:ascii="Poppins" w:hAnsi="Poppins" w:cs="Poppins"/>
          <w:sz w:val="18"/>
          <w:szCs w:val="18"/>
        </w:rPr>
        <w:t>automotriz, productos químicos y maquinaria que dependen de cadenas de suministro integradas entre ambos bloques.</w:t>
      </w:r>
    </w:p>
    <w:p w14:paraId="6CA39C7C" w14:textId="77777777" w:rsidR="001D646D" w:rsidRDefault="001D646D" w:rsidP="001D646D">
      <w:pPr>
        <w:shd w:val="clear" w:color="auto" w:fill="FFFFFF"/>
        <w:ind w:left="425"/>
        <w:jc w:val="both"/>
        <w:rPr>
          <w:rFonts w:ascii="Poppins" w:hAnsi="Poppins" w:cs="Poppins"/>
          <w:sz w:val="18"/>
          <w:szCs w:val="18"/>
        </w:rPr>
      </w:pPr>
    </w:p>
    <w:p w14:paraId="5BB72C7E" w14:textId="77777777" w:rsidR="001D646D" w:rsidRDefault="001D646D" w:rsidP="001D646D">
      <w:pPr>
        <w:shd w:val="clear" w:color="auto" w:fill="FFFFFF"/>
        <w:ind w:left="425"/>
        <w:jc w:val="both"/>
        <w:rPr>
          <w:rFonts w:ascii="Poppins" w:hAnsi="Poppins" w:cs="Poppins"/>
          <w:sz w:val="18"/>
          <w:szCs w:val="18"/>
        </w:rPr>
      </w:pPr>
      <w:r w:rsidRPr="00016791">
        <w:rPr>
          <w:rFonts w:ascii="Poppins" w:hAnsi="Poppins" w:cs="Poppins"/>
          <w:sz w:val="18"/>
          <w:szCs w:val="18"/>
        </w:rPr>
        <w:t xml:space="preserve">Sin embargo, </w:t>
      </w:r>
      <w:r>
        <w:rPr>
          <w:rFonts w:ascii="Poppins" w:hAnsi="Poppins" w:cs="Poppins"/>
          <w:sz w:val="18"/>
          <w:szCs w:val="18"/>
        </w:rPr>
        <w:t>posterior a</w:t>
      </w:r>
      <w:r w:rsidRPr="00016791">
        <w:rPr>
          <w:rFonts w:ascii="Poppins" w:hAnsi="Poppins" w:cs="Poppins"/>
          <w:sz w:val="18"/>
          <w:szCs w:val="18"/>
        </w:rPr>
        <w:t xml:space="preserve"> una conversación telefónica con la presidenta de la Comisión Europea, </w:t>
      </w:r>
      <w:proofErr w:type="spellStart"/>
      <w:r w:rsidRPr="00016791">
        <w:rPr>
          <w:rFonts w:ascii="Poppins" w:hAnsi="Poppins" w:cs="Poppins"/>
          <w:sz w:val="18"/>
          <w:szCs w:val="18"/>
        </w:rPr>
        <w:t>Ursula</w:t>
      </w:r>
      <w:proofErr w:type="spellEnd"/>
      <w:r w:rsidRPr="00016791">
        <w:rPr>
          <w:rFonts w:ascii="Poppins" w:hAnsi="Poppins" w:cs="Poppins"/>
          <w:sz w:val="18"/>
          <w:szCs w:val="18"/>
        </w:rPr>
        <w:t xml:space="preserve"> </w:t>
      </w:r>
      <w:proofErr w:type="spellStart"/>
      <w:r w:rsidRPr="00016791">
        <w:rPr>
          <w:rFonts w:ascii="Poppins" w:hAnsi="Poppins" w:cs="Poppins"/>
          <w:sz w:val="18"/>
          <w:szCs w:val="18"/>
        </w:rPr>
        <w:t>von</w:t>
      </w:r>
      <w:proofErr w:type="spellEnd"/>
      <w:r w:rsidRPr="00016791">
        <w:rPr>
          <w:rFonts w:ascii="Poppins" w:hAnsi="Poppins" w:cs="Poppins"/>
          <w:sz w:val="18"/>
          <w:szCs w:val="18"/>
        </w:rPr>
        <w:t xml:space="preserve"> </w:t>
      </w:r>
      <w:proofErr w:type="spellStart"/>
      <w:r w:rsidRPr="00016791">
        <w:rPr>
          <w:rFonts w:ascii="Poppins" w:hAnsi="Poppins" w:cs="Poppins"/>
          <w:sz w:val="18"/>
          <w:szCs w:val="18"/>
        </w:rPr>
        <w:t>der</w:t>
      </w:r>
      <w:proofErr w:type="spellEnd"/>
      <w:r w:rsidRPr="00016791">
        <w:rPr>
          <w:rFonts w:ascii="Poppins" w:hAnsi="Poppins" w:cs="Poppins"/>
          <w:sz w:val="18"/>
          <w:szCs w:val="18"/>
        </w:rPr>
        <w:t xml:space="preserve"> </w:t>
      </w:r>
      <w:proofErr w:type="spellStart"/>
      <w:r w:rsidRPr="00016791">
        <w:rPr>
          <w:rFonts w:ascii="Poppins" w:hAnsi="Poppins" w:cs="Poppins"/>
          <w:sz w:val="18"/>
          <w:szCs w:val="18"/>
        </w:rPr>
        <w:t>Leyen</w:t>
      </w:r>
      <w:proofErr w:type="spellEnd"/>
      <w:r w:rsidRPr="00016791">
        <w:rPr>
          <w:rFonts w:ascii="Poppins" w:hAnsi="Poppins" w:cs="Poppins"/>
          <w:sz w:val="18"/>
          <w:szCs w:val="18"/>
        </w:rPr>
        <w:t>, Trump accedió a posponer la aplicación de los aranceles hasta el</w:t>
      </w:r>
      <w:r>
        <w:rPr>
          <w:rFonts w:ascii="Poppins" w:hAnsi="Poppins" w:cs="Poppins"/>
          <w:sz w:val="18"/>
          <w:szCs w:val="18"/>
        </w:rPr>
        <w:t xml:space="preserve"> </w:t>
      </w:r>
      <w:r w:rsidRPr="00016791">
        <w:rPr>
          <w:rFonts w:ascii="Poppins" w:hAnsi="Poppins" w:cs="Poppins"/>
          <w:sz w:val="18"/>
          <w:szCs w:val="18"/>
        </w:rPr>
        <w:t xml:space="preserve">9 de julio, dejando una ventana de seis semanas para reabrir las negociaciones comerciales y evitar </w:t>
      </w:r>
      <w:r>
        <w:rPr>
          <w:rFonts w:ascii="Poppins" w:hAnsi="Poppins" w:cs="Poppins"/>
          <w:sz w:val="18"/>
          <w:szCs w:val="18"/>
        </w:rPr>
        <w:t>la</w:t>
      </w:r>
      <w:r w:rsidRPr="00016791">
        <w:rPr>
          <w:rFonts w:ascii="Poppins" w:hAnsi="Poppins" w:cs="Poppins"/>
          <w:sz w:val="18"/>
          <w:szCs w:val="18"/>
        </w:rPr>
        <w:t xml:space="preserve"> escalada arancelaria.</w:t>
      </w:r>
      <w:r>
        <w:rPr>
          <w:rFonts w:ascii="Poppins" w:hAnsi="Poppins" w:cs="Poppins"/>
          <w:sz w:val="18"/>
          <w:szCs w:val="18"/>
        </w:rPr>
        <w:t xml:space="preserve"> </w:t>
      </w:r>
      <w:r w:rsidRPr="00016791">
        <w:rPr>
          <w:rFonts w:ascii="Poppins" w:hAnsi="Poppins" w:cs="Poppins"/>
          <w:sz w:val="18"/>
          <w:szCs w:val="18"/>
        </w:rPr>
        <w:t>Aunque el aplazamiento ha dado algo de alivio a corto plazo, los analistas advierten que la incertidumbre persiste. Si no se alcanza un acuerdo, los aranceles entrarían en vigor en plena temporada alta de consumo energético en el hemisferio norte</w:t>
      </w:r>
      <w:r>
        <w:rPr>
          <w:rFonts w:ascii="Poppins" w:hAnsi="Poppins" w:cs="Poppins"/>
          <w:sz w:val="18"/>
          <w:szCs w:val="18"/>
        </w:rPr>
        <w:t>.</w:t>
      </w:r>
    </w:p>
    <w:p w14:paraId="1D32C9E6" w14:textId="77777777" w:rsidR="001D646D" w:rsidRDefault="001D646D" w:rsidP="001D646D">
      <w:pPr>
        <w:shd w:val="clear" w:color="auto" w:fill="FFFFFF"/>
        <w:ind w:left="425"/>
        <w:jc w:val="both"/>
        <w:rPr>
          <w:rFonts w:ascii="Poppins" w:hAnsi="Poppins" w:cs="Poppins"/>
          <w:sz w:val="18"/>
          <w:szCs w:val="18"/>
        </w:rPr>
      </w:pPr>
    </w:p>
    <w:p w14:paraId="40783427" w14:textId="77777777" w:rsidR="001D646D" w:rsidRDefault="001D646D" w:rsidP="001D646D">
      <w:pPr>
        <w:pStyle w:val="Prrafodelista"/>
        <w:numPr>
          <w:ilvl w:val="0"/>
          <w:numId w:val="30"/>
        </w:numPr>
        <w:ind w:left="425"/>
        <w:contextualSpacing/>
        <w:jc w:val="both"/>
        <w:rPr>
          <w:rFonts w:ascii="Poppins" w:hAnsi="Poppins" w:cs="Poppins"/>
          <w:b/>
          <w:sz w:val="18"/>
          <w:szCs w:val="18"/>
        </w:rPr>
      </w:pPr>
      <w:r w:rsidRPr="00E753FD">
        <w:rPr>
          <w:rFonts w:ascii="Poppins" w:hAnsi="Poppins" w:cs="Poppins"/>
          <w:b/>
          <w:sz w:val="18"/>
          <w:szCs w:val="18"/>
        </w:rPr>
        <w:t>Negociaciones nucleares entre EE. UU. e Irán sin avances significativos</w:t>
      </w:r>
      <w:r>
        <w:rPr>
          <w:rFonts w:ascii="Poppins" w:hAnsi="Poppins" w:cs="Poppins"/>
          <w:b/>
          <w:sz w:val="18"/>
          <w:szCs w:val="18"/>
        </w:rPr>
        <w:t xml:space="preserve"> a la fecha</w:t>
      </w:r>
    </w:p>
    <w:p w14:paraId="5E758D77" w14:textId="77777777" w:rsidR="001D646D" w:rsidRPr="00F656E3" w:rsidRDefault="001D646D" w:rsidP="001D646D">
      <w:pPr>
        <w:pStyle w:val="Prrafodelista"/>
        <w:ind w:left="426"/>
        <w:jc w:val="both"/>
        <w:rPr>
          <w:rFonts w:ascii="Poppins" w:hAnsi="Poppins" w:cs="Poppins"/>
          <w:sz w:val="18"/>
          <w:szCs w:val="18"/>
        </w:rPr>
      </w:pPr>
    </w:p>
    <w:p w14:paraId="5EC0EB24" w14:textId="77777777" w:rsidR="001D646D" w:rsidRDefault="001D646D" w:rsidP="001D646D">
      <w:pPr>
        <w:shd w:val="clear" w:color="auto" w:fill="FFFFFF"/>
        <w:ind w:left="425"/>
        <w:jc w:val="both"/>
        <w:rPr>
          <w:rFonts w:ascii="Poppins" w:hAnsi="Poppins" w:cs="Poppins"/>
          <w:sz w:val="18"/>
          <w:szCs w:val="18"/>
        </w:rPr>
      </w:pPr>
      <w:r w:rsidRPr="00E753FD">
        <w:rPr>
          <w:rFonts w:ascii="Poppins" w:hAnsi="Poppins" w:cs="Poppins"/>
          <w:sz w:val="18"/>
          <w:szCs w:val="18"/>
        </w:rPr>
        <w:t>La quinta ronda de conversaciones nucleares entre Estados Unidos e Irán en Roma concluyó sin avances sustanciales. Irán se negó a suspender temporalmente su enriquecimiento de uranio, una demanda clave de EE.UU.</w:t>
      </w:r>
      <w:r>
        <w:rPr>
          <w:rFonts w:ascii="Poppins" w:hAnsi="Poppins" w:cs="Poppins"/>
          <w:sz w:val="18"/>
          <w:szCs w:val="18"/>
        </w:rPr>
        <w:t xml:space="preserve"> </w:t>
      </w:r>
    </w:p>
    <w:p w14:paraId="2A09A6E9" w14:textId="77777777" w:rsidR="001D646D" w:rsidRDefault="001D646D" w:rsidP="001D646D">
      <w:pPr>
        <w:shd w:val="clear" w:color="auto" w:fill="FFFFFF"/>
        <w:ind w:left="425"/>
        <w:jc w:val="both"/>
        <w:rPr>
          <w:rFonts w:ascii="Poppins" w:hAnsi="Poppins" w:cs="Poppins"/>
          <w:sz w:val="18"/>
          <w:szCs w:val="18"/>
        </w:rPr>
      </w:pPr>
    </w:p>
    <w:p w14:paraId="4F550286" w14:textId="77777777" w:rsidR="001D646D" w:rsidRDefault="001D646D" w:rsidP="001D646D">
      <w:pPr>
        <w:shd w:val="clear" w:color="auto" w:fill="FFFFFF"/>
        <w:ind w:left="425"/>
        <w:jc w:val="both"/>
        <w:rPr>
          <w:rFonts w:ascii="Poppins" w:hAnsi="Poppins" w:cs="Poppins"/>
          <w:sz w:val="18"/>
          <w:szCs w:val="18"/>
        </w:rPr>
      </w:pPr>
      <w:r w:rsidRPr="00E753FD">
        <w:rPr>
          <w:rFonts w:ascii="Poppins" w:hAnsi="Poppins" w:cs="Poppins"/>
          <w:sz w:val="18"/>
          <w:szCs w:val="18"/>
        </w:rPr>
        <w:t xml:space="preserve">El presidente iraní, Masoud </w:t>
      </w:r>
      <w:proofErr w:type="spellStart"/>
      <w:r w:rsidRPr="00E753FD">
        <w:rPr>
          <w:rFonts w:ascii="Poppins" w:hAnsi="Poppins" w:cs="Poppins"/>
          <w:sz w:val="18"/>
          <w:szCs w:val="18"/>
        </w:rPr>
        <w:t>Pezeshkian</w:t>
      </w:r>
      <w:proofErr w:type="spellEnd"/>
      <w:r w:rsidRPr="00E753FD">
        <w:rPr>
          <w:rFonts w:ascii="Poppins" w:hAnsi="Poppins" w:cs="Poppins"/>
          <w:sz w:val="18"/>
          <w:szCs w:val="18"/>
        </w:rPr>
        <w:t xml:space="preserve">, afirmó que </w:t>
      </w:r>
      <w:r>
        <w:rPr>
          <w:rFonts w:ascii="Poppins" w:hAnsi="Poppins" w:cs="Poppins"/>
          <w:sz w:val="18"/>
          <w:szCs w:val="18"/>
        </w:rPr>
        <w:t>su país</w:t>
      </w:r>
      <w:r w:rsidRPr="00E753FD">
        <w:rPr>
          <w:rFonts w:ascii="Poppins" w:hAnsi="Poppins" w:cs="Poppins"/>
          <w:sz w:val="18"/>
          <w:szCs w:val="18"/>
        </w:rPr>
        <w:t xml:space="preserve"> puede resistir el fracaso de las negociaciones y no colapsará bajo sanciones renovadas. Por su parte, el presidente estadounidense, Donald Trump, expresó optimismo sobre los avances en las conversaciones y sugirió que podría haber </w:t>
      </w:r>
      <w:r>
        <w:rPr>
          <w:rFonts w:ascii="Poppins" w:hAnsi="Poppins" w:cs="Poppins"/>
          <w:sz w:val="18"/>
          <w:szCs w:val="18"/>
        </w:rPr>
        <w:t>noticias</w:t>
      </w:r>
      <w:r w:rsidRPr="00E753FD">
        <w:rPr>
          <w:rFonts w:ascii="Poppins" w:hAnsi="Poppins" w:cs="Poppins"/>
          <w:sz w:val="18"/>
          <w:szCs w:val="18"/>
        </w:rPr>
        <w:t xml:space="preserve"> en los próximos días.</w:t>
      </w:r>
      <w:r>
        <w:rPr>
          <w:rFonts w:ascii="Poppins" w:hAnsi="Poppins" w:cs="Poppins"/>
          <w:sz w:val="18"/>
          <w:szCs w:val="18"/>
        </w:rPr>
        <w:t xml:space="preserve"> El levantamiento de sanciones es vital para el retorno a gran escala de las exportaciones de crudo iraní al mercado.</w:t>
      </w:r>
    </w:p>
    <w:p w14:paraId="790E3652" w14:textId="77777777" w:rsidR="001D646D" w:rsidRDefault="001D646D" w:rsidP="001D646D">
      <w:pPr>
        <w:shd w:val="clear" w:color="auto" w:fill="FFFFFF"/>
        <w:ind w:left="425"/>
        <w:jc w:val="both"/>
        <w:rPr>
          <w:rFonts w:ascii="Poppins" w:hAnsi="Poppins" w:cs="Poppins"/>
          <w:sz w:val="18"/>
          <w:szCs w:val="18"/>
        </w:rPr>
      </w:pPr>
    </w:p>
    <w:p w14:paraId="64338185" w14:textId="77777777" w:rsidR="001D646D" w:rsidRDefault="001D646D" w:rsidP="001D646D">
      <w:pPr>
        <w:pStyle w:val="Prrafodelista"/>
        <w:numPr>
          <w:ilvl w:val="0"/>
          <w:numId w:val="30"/>
        </w:numPr>
        <w:ind w:left="425"/>
        <w:contextualSpacing/>
        <w:jc w:val="both"/>
        <w:rPr>
          <w:rFonts w:ascii="Poppins" w:hAnsi="Poppins" w:cs="Poppins"/>
          <w:b/>
          <w:sz w:val="18"/>
          <w:szCs w:val="18"/>
        </w:rPr>
      </w:pPr>
      <w:r w:rsidRPr="00D047A0">
        <w:rPr>
          <w:rFonts w:ascii="Poppins" w:hAnsi="Poppins" w:cs="Poppins"/>
          <w:b/>
          <w:sz w:val="18"/>
          <w:szCs w:val="18"/>
        </w:rPr>
        <w:t xml:space="preserve">Tregua comercial entre EE. UU. y China </w:t>
      </w:r>
      <w:r>
        <w:rPr>
          <w:rFonts w:ascii="Poppins" w:hAnsi="Poppins" w:cs="Poppins"/>
          <w:b/>
          <w:sz w:val="18"/>
          <w:szCs w:val="18"/>
        </w:rPr>
        <w:t xml:space="preserve">que </w:t>
      </w:r>
      <w:r w:rsidRPr="00D047A0">
        <w:rPr>
          <w:rFonts w:ascii="Poppins" w:hAnsi="Poppins" w:cs="Poppins"/>
          <w:b/>
          <w:sz w:val="18"/>
          <w:szCs w:val="18"/>
        </w:rPr>
        <w:t>impulsa temporalmente los precios del crudo</w:t>
      </w:r>
    </w:p>
    <w:p w14:paraId="26FCBCD6" w14:textId="77777777" w:rsidR="001D646D" w:rsidRPr="00F656E3" w:rsidRDefault="001D646D" w:rsidP="001D646D">
      <w:pPr>
        <w:pStyle w:val="Prrafodelista"/>
        <w:ind w:left="426"/>
        <w:jc w:val="both"/>
        <w:rPr>
          <w:rFonts w:ascii="Poppins" w:hAnsi="Poppins" w:cs="Poppins"/>
          <w:sz w:val="18"/>
          <w:szCs w:val="18"/>
        </w:rPr>
      </w:pPr>
    </w:p>
    <w:p w14:paraId="48E51856" w14:textId="77777777" w:rsidR="001D646D" w:rsidRDefault="001D646D" w:rsidP="001D646D">
      <w:pPr>
        <w:shd w:val="clear" w:color="auto" w:fill="FFFFFF"/>
        <w:ind w:left="425"/>
        <w:jc w:val="both"/>
        <w:rPr>
          <w:rFonts w:ascii="Poppins" w:hAnsi="Poppins" w:cs="Poppins"/>
          <w:sz w:val="18"/>
          <w:szCs w:val="18"/>
        </w:rPr>
      </w:pPr>
      <w:r w:rsidRPr="00D047A0">
        <w:rPr>
          <w:rFonts w:ascii="Poppins" w:hAnsi="Poppins" w:cs="Poppins"/>
          <w:sz w:val="18"/>
          <w:szCs w:val="18"/>
        </w:rPr>
        <w:t xml:space="preserve">El 12 de mayo de 2025, los gobiernos de </w:t>
      </w:r>
      <w:r>
        <w:rPr>
          <w:rFonts w:ascii="Poppins" w:hAnsi="Poppins" w:cs="Poppins"/>
          <w:sz w:val="18"/>
          <w:szCs w:val="18"/>
        </w:rPr>
        <w:t>EE.UU.</w:t>
      </w:r>
      <w:r w:rsidRPr="00D047A0">
        <w:rPr>
          <w:rFonts w:ascii="Poppins" w:hAnsi="Poppins" w:cs="Poppins"/>
          <w:sz w:val="18"/>
          <w:szCs w:val="18"/>
        </w:rPr>
        <w:t xml:space="preserve"> y China anunciaron una pausa de 90 días en su prolongada guerra comercial, lo que generó un impulso inmediato en los mercados energéticos. El acuerdo incluy</w:t>
      </w:r>
      <w:r>
        <w:rPr>
          <w:rFonts w:ascii="Poppins" w:hAnsi="Poppins" w:cs="Poppins"/>
          <w:sz w:val="18"/>
          <w:szCs w:val="18"/>
        </w:rPr>
        <w:t>ó</w:t>
      </w:r>
      <w:r w:rsidRPr="00D047A0">
        <w:rPr>
          <w:rFonts w:ascii="Poppins" w:hAnsi="Poppins" w:cs="Poppins"/>
          <w:sz w:val="18"/>
          <w:szCs w:val="18"/>
        </w:rPr>
        <w:t xml:space="preserve"> reducciones arancelarias sustanciales, con la tasa aplicada </w:t>
      </w:r>
      <w:r w:rsidRPr="00D047A0">
        <w:rPr>
          <w:rFonts w:ascii="Poppins" w:hAnsi="Poppins" w:cs="Poppins"/>
          <w:sz w:val="18"/>
          <w:szCs w:val="18"/>
        </w:rPr>
        <w:lastRenderedPageBreak/>
        <w:t xml:space="preserve">por China a productos estadounidenses disminuida a un 10%, desde niveles superiores al 115%; mientras que </w:t>
      </w:r>
      <w:r>
        <w:rPr>
          <w:rFonts w:ascii="Poppins" w:hAnsi="Poppins" w:cs="Poppins"/>
          <w:sz w:val="18"/>
          <w:szCs w:val="18"/>
        </w:rPr>
        <w:t xml:space="preserve">EE.UU. </w:t>
      </w:r>
      <w:r w:rsidRPr="00D047A0">
        <w:rPr>
          <w:rFonts w:ascii="Poppins" w:hAnsi="Poppins" w:cs="Poppins"/>
          <w:sz w:val="18"/>
          <w:szCs w:val="18"/>
        </w:rPr>
        <w:t xml:space="preserve">estableció un arancel fijo del 30% a productos chinos, frente a los picos anteriores de hasta 145%. Esta reducción fue calificada por </w:t>
      </w:r>
      <w:r>
        <w:rPr>
          <w:rFonts w:ascii="Poppins" w:hAnsi="Poppins" w:cs="Poppins"/>
          <w:sz w:val="18"/>
          <w:szCs w:val="18"/>
        </w:rPr>
        <w:t xml:space="preserve">los analistas en general </w:t>
      </w:r>
      <w:r w:rsidRPr="00D047A0">
        <w:rPr>
          <w:rFonts w:ascii="Poppins" w:hAnsi="Poppins" w:cs="Poppins"/>
          <w:sz w:val="18"/>
          <w:szCs w:val="18"/>
        </w:rPr>
        <w:t xml:space="preserve">como una “desescalada mayor a lo esperado”, generando un aumento de más de </w:t>
      </w:r>
      <w:r>
        <w:rPr>
          <w:rFonts w:ascii="Poppins" w:hAnsi="Poppins" w:cs="Poppins"/>
          <w:sz w:val="18"/>
          <w:szCs w:val="18"/>
        </w:rPr>
        <w:t>1,60 US$ p</w:t>
      </w:r>
      <w:r w:rsidRPr="00D047A0">
        <w:rPr>
          <w:rFonts w:ascii="Poppins" w:hAnsi="Poppins" w:cs="Poppins"/>
          <w:sz w:val="18"/>
          <w:szCs w:val="18"/>
        </w:rPr>
        <w:t>or barril</w:t>
      </w:r>
      <w:r>
        <w:rPr>
          <w:rFonts w:ascii="Poppins" w:hAnsi="Poppins" w:cs="Poppins"/>
          <w:sz w:val="18"/>
          <w:szCs w:val="18"/>
        </w:rPr>
        <w:t xml:space="preserve"> intradía</w:t>
      </w:r>
      <w:r w:rsidRPr="00D047A0">
        <w:rPr>
          <w:rFonts w:ascii="Poppins" w:hAnsi="Poppins" w:cs="Poppins"/>
          <w:sz w:val="18"/>
          <w:szCs w:val="18"/>
        </w:rPr>
        <w:t xml:space="preserve"> en los precios del crudo. </w:t>
      </w:r>
    </w:p>
    <w:p w14:paraId="17E376BB" w14:textId="77777777" w:rsidR="001D646D" w:rsidRPr="00D047A0" w:rsidRDefault="001D646D" w:rsidP="001D646D">
      <w:pPr>
        <w:shd w:val="clear" w:color="auto" w:fill="FFFFFF"/>
        <w:ind w:left="425"/>
        <w:jc w:val="both"/>
        <w:rPr>
          <w:rFonts w:ascii="Poppins" w:hAnsi="Poppins" w:cs="Poppins"/>
          <w:sz w:val="18"/>
          <w:szCs w:val="18"/>
        </w:rPr>
      </w:pPr>
    </w:p>
    <w:p w14:paraId="0C4EB576" w14:textId="77777777" w:rsidR="001D646D" w:rsidRDefault="001D646D" w:rsidP="001D646D">
      <w:pPr>
        <w:shd w:val="clear" w:color="auto" w:fill="FFFFFF"/>
        <w:ind w:left="425"/>
        <w:jc w:val="both"/>
        <w:rPr>
          <w:rFonts w:ascii="Poppins" w:hAnsi="Poppins" w:cs="Poppins"/>
          <w:sz w:val="18"/>
          <w:szCs w:val="18"/>
        </w:rPr>
      </w:pPr>
      <w:r w:rsidRPr="00D047A0">
        <w:rPr>
          <w:rFonts w:ascii="Poppins" w:hAnsi="Poppins" w:cs="Poppins"/>
          <w:sz w:val="18"/>
          <w:szCs w:val="18"/>
        </w:rPr>
        <w:t>Sin embargo, analistas como Ole Hansen (Saxo Bank) advirtieron que el efecto estructural de la tregua podría ser limitado, ya que el volumen de importaciones energéticas chinas desde EE.UU. ha sido desplazado en años recientes por suministros de</w:t>
      </w:r>
      <w:r>
        <w:rPr>
          <w:rFonts w:ascii="Poppins" w:hAnsi="Poppins" w:cs="Poppins"/>
          <w:sz w:val="18"/>
          <w:szCs w:val="18"/>
        </w:rPr>
        <w:t xml:space="preserve">sde </w:t>
      </w:r>
      <w:r w:rsidRPr="00D047A0">
        <w:rPr>
          <w:rFonts w:ascii="Poppins" w:hAnsi="Poppins" w:cs="Poppins"/>
          <w:sz w:val="18"/>
          <w:szCs w:val="18"/>
        </w:rPr>
        <w:t xml:space="preserve">Rusia, Arabia Saudita y países africanos. Además, la tregua es temporal y su continuidad dependerá del progreso en nuevas rondas de negociación comercial, cuya complejidad sigue siendo alta. </w:t>
      </w:r>
    </w:p>
    <w:p w14:paraId="3A0722A2" w14:textId="7BD80608" w:rsidR="008D1400" w:rsidRDefault="008D1400" w:rsidP="008D1400">
      <w:pPr>
        <w:ind w:left="426"/>
        <w:jc w:val="both"/>
        <w:rPr>
          <w:rFonts w:ascii="Poppins" w:hAnsi="Poppins" w:cs="Poppins"/>
          <w:bCs/>
          <w:sz w:val="18"/>
          <w:szCs w:val="18"/>
        </w:rPr>
      </w:pPr>
    </w:p>
    <w:p w14:paraId="296C5E1D" w14:textId="77777777" w:rsidR="00584F56" w:rsidRPr="00BD593C" w:rsidRDefault="00584F56" w:rsidP="008D1400">
      <w:pPr>
        <w:ind w:left="426"/>
        <w:jc w:val="both"/>
        <w:rPr>
          <w:rFonts w:ascii="Poppins" w:hAnsi="Poppins" w:cs="Poppins"/>
          <w:bC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4CB204C9" w:rsidR="006C04F5" w:rsidRPr="0096213B"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Pr="0096213B" w:rsidRDefault="00DE767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w:t>
      </w:r>
      <w:r w:rsidRPr="0096213B">
        <w:rPr>
          <w:rFonts w:ascii="Poppins" w:hAnsi="Poppins" w:cs="Poppins"/>
          <w:sz w:val="18"/>
          <w:szCs w:val="18"/>
        </w:rPr>
        <w:lastRenderedPageBreak/>
        <w:t xml:space="preserve">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2D1E8E76">
            <wp:extent cx="5131741" cy="2838090"/>
            <wp:effectExtent l="0" t="0" r="0" b="635"/>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95299" cy="2873240"/>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084C1784" w:rsidR="00D87FA1" w:rsidRDefault="00D87FA1" w:rsidP="00D87FA1">
      <w:pPr>
        <w:ind w:left="426"/>
        <w:jc w:val="both"/>
        <w:rPr>
          <w:rFonts w:ascii="Poppins" w:hAnsi="Poppins" w:cs="Poppins"/>
          <w:sz w:val="18"/>
          <w:szCs w:val="18"/>
        </w:rPr>
      </w:pPr>
      <w:r w:rsidRPr="0096213B">
        <w:rPr>
          <w:rFonts w:ascii="Poppins" w:hAnsi="Poppins" w:cs="Poppins"/>
          <w:sz w:val="18"/>
          <w:szCs w:val="18"/>
        </w:rPr>
        <w:lastRenderedPageBreak/>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6A2EE3D7" w14:textId="77777777" w:rsidR="00AA4962" w:rsidRDefault="00AA4962" w:rsidP="00D87FA1">
      <w:pPr>
        <w:ind w:left="426"/>
        <w:jc w:val="both"/>
        <w:rPr>
          <w:rFonts w:ascii="Poppins" w:hAnsi="Poppins" w:cs="Poppins"/>
          <w:sz w:val="18"/>
          <w:szCs w:val="18"/>
        </w:rPr>
      </w:pPr>
    </w:p>
    <w:p w14:paraId="7FD16913" w14:textId="1FB8E887" w:rsidR="004D51A4" w:rsidRDefault="004D51A4"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40F80564" w14:textId="3749A511"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4748A9">
        <w:rPr>
          <w:rFonts w:ascii="Poppins" w:hAnsi="Poppins" w:cs="Poppins"/>
          <w:sz w:val="18"/>
          <w:szCs w:val="18"/>
        </w:rPr>
        <w:t>13</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Banda de Precios y el Margen Comercial para el Diesel BX destinado al uso vehicular, con vigencia a partir del viernes </w:t>
      </w:r>
      <w:r w:rsidR="00581B20">
        <w:rPr>
          <w:rFonts w:ascii="Poppins" w:hAnsi="Poppins" w:cs="Poppins"/>
          <w:sz w:val="18"/>
          <w:szCs w:val="18"/>
        </w:rPr>
        <w:t>2</w:t>
      </w:r>
      <w:r w:rsidR="004748A9">
        <w:rPr>
          <w:rFonts w:ascii="Poppins" w:hAnsi="Poppins" w:cs="Poppins"/>
          <w:sz w:val="18"/>
          <w:szCs w:val="18"/>
        </w:rPr>
        <w:t>5</w:t>
      </w:r>
      <w:r w:rsidR="005E6E6E" w:rsidRPr="00581B20">
        <w:rPr>
          <w:rFonts w:ascii="Poppins" w:hAnsi="Poppins" w:cs="Poppins"/>
          <w:sz w:val="18"/>
          <w:szCs w:val="18"/>
        </w:rPr>
        <w:t xml:space="preserve"> de </w:t>
      </w:r>
      <w:r>
        <w:rPr>
          <w:rFonts w:ascii="Poppins" w:hAnsi="Poppins" w:cs="Poppins"/>
          <w:sz w:val="18"/>
          <w:szCs w:val="18"/>
        </w:rPr>
        <w:t>a</w:t>
      </w:r>
      <w:r w:rsidR="004748A9">
        <w:rPr>
          <w:rFonts w:ascii="Poppins" w:hAnsi="Poppins" w:cs="Poppins"/>
          <w:sz w:val="18"/>
          <w:szCs w:val="18"/>
        </w:rPr>
        <w:t>bril</w:t>
      </w:r>
      <w:r w:rsidR="005E6E6E" w:rsidRPr="00581B20">
        <w:rPr>
          <w:rFonts w:ascii="Poppins" w:hAnsi="Poppins" w:cs="Poppins"/>
          <w:sz w:val="18"/>
          <w:szCs w:val="18"/>
        </w:rPr>
        <w:t xml:space="preserve"> de 202</w:t>
      </w:r>
      <w:r w:rsidR="001D162F" w:rsidRPr="00581B20">
        <w:rPr>
          <w:rFonts w:ascii="Poppins" w:hAnsi="Poppins" w:cs="Poppins"/>
          <w:sz w:val="18"/>
          <w:szCs w:val="18"/>
        </w:rPr>
        <w:t>5</w:t>
      </w:r>
      <w:r w:rsidR="005E6E6E" w:rsidRPr="00581B20">
        <w:rPr>
          <w:rFonts w:ascii="Poppins" w:hAnsi="Poppins" w:cs="Poppins"/>
          <w:sz w:val="18"/>
          <w:szCs w:val="18"/>
        </w:rPr>
        <w:t xml:space="preserve"> hasta el jueves </w:t>
      </w:r>
      <w:r w:rsidR="001D162F" w:rsidRPr="00581B20">
        <w:rPr>
          <w:rFonts w:ascii="Poppins" w:hAnsi="Poppins" w:cs="Poppins"/>
          <w:sz w:val="18"/>
          <w:szCs w:val="18"/>
        </w:rPr>
        <w:t>2</w:t>
      </w:r>
      <w:r w:rsidR="004748A9">
        <w:rPr>
          <w:rFonts w:ascii="Poppins" w:hAnsi="Poppins" w:cs="Poppins"/>
          <w:sz w:val="18"/>
          <w:szCs w:val="18"/>
        </w:rPr>
        <w:t>9</w:t>
      </w:r>
      <w:r w:rsidR="005E6E6E" w:rsidRPr="00581B20">
        <w:rPr>
          <w:rFonts w:ascii="Poppins" w:hAnsi="Poppins" w:cs="Poppins"/>
          <w:sz w:val="18"/>
          <w:szCs w:val="18"/>
        </w:rPr>
        <w:t xml:space="preserve"> de </w:t>
      </w:r>
      <w:r w:rsidR="004748A9">
        <w:rPr>
          <w:rFonts w:ascii="Poppins" w:hAnsi="Poppins" w:cs="Poppins"/>
          <w:sz w:val="18"/>
          <w:szCs w:val="18"/>
        </w:rPr>
        <w:t>mayo</w:t>
      </w:r>
      <w:r w:rsidR="005E6E6E" w:rsidRPr="00581B20">
        <w:rPr>
          <w:rFonts w:ascii="Poppins" w:hAnsi="Poppins" w:cs="Poppins"/>
          <w:sz w:val="18"/>
          <w:szCs w:val="18"/>
        </w:rPr>
        <w:t xml:space="preserve"> de 2025</w:t>
      </w:r>
      <w:r w:rsidR="00EE54A8" w:rsidRPr="00581B20">
        <w:rPr>
          <w:rFonts w:ascii="Poppins" w:hAnsi="Poppins" w:cs="Poppins"/>
          <w:sz w:val="18"/>
          <w:szCs w:val="18"/>
        </w:rPr>
        <w:t>.</w:t>
      </w:r>
      <w:r w:rsidR="004748A9">
        <w:rPr>
          <w:rFonts w:ascii="Poppins" w:hAnsi="Poppins" w:cs="Poppins"/>
          <w:sz w:val="18"/>
          <w:szCs w:val="18"/>
        </w:rPr>
        <w:t xml:space="preserve"> En dicha resolución también se fijó </w:t>
      </w:r>
      <w:r w:rsidR="004748A9" w:rsidRPr="00581B20">
        <w:rPr>
          <w:rFonts w:ascii="Poppins" w:hAnsi="Poppins" w:cs="Poppins"/>
          <w:sz w:val="18"/>
          <w:szCs w:val="18"/>
        </w:rPr>
        <w:t xml:space="preserve">la 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2</w:t>
      </w:r>
      <w:r w:rsidR="004748A9">
        <w:rPr>
          <w:rFonts w:ascii="Poppins" w:hAnsi="Poppins" w:cs="Poppins"/>
          <w:sz w:val="18"/>
          <w:szCs w:val="18"/>
        </w:rPr>
        <w:t>5</w:t>
      </w:r>
      <w:r w:rsidR="004748A9" w:rsidRPr="00581B20">
        <w:rPr>
          <w:rFonts w:ascii="Poppins" w:hAnsi="Poppins" w:cs="Poppins"/>
          <w:sz w:val="18"/>
          <w:szCs w:val="18"/>
        </w:rPr>
        <w:t xml:space="preserve"> de </w:t>
      </w:r>
      <w:r w:rsidR="004748A9">
        <w:rPr>
          <w:rFonts w:ascii="Poppins" w:hAnsi="Poppins" w:cs="Poppins"/>
          <w:sz w:val="18"/>
          <w:szCs w:val="18"/>
        </w:rPr>
        <w:t>abril</w:t>
      </w:r>
      <w:r w:rsidR="004748A9" w:rsidRPr="00581B20">
        <w:rPr>
          <w:rFonts w:ascii="Poppins" w:hAnsi="Poppins" w:cs="Poppins"/>
          <w:sz w:val="18"/>
          <w:szCs w:val="18"/>
        </w:rPr>
        <w:t xml:space="preserve"> de 2025 hasta el 2</w:t>
      </w:r>
      <w:r w:rsidR="004748A9">
        <w:rPr>
          <w:rFonts w:ascii="Poppins" w:hAnsi="Poppins" w:cs="Poppins"/>
          <w:sz w:val="18"/>
          <w:szCs w:val="18"/>
        </w:rPr>
        <w:t>6</w:t>
      </w:r>
      <w:r w:rsidR="004748A9" w:rsidRPr="00581B20">
        <w:rPr>
          <w:rFonts w:ascii="Poppins" w:hAnsi="Poppins" w:cs="Poppins"/>
          <w:sz w:val="18"/>
          <w:szCs w:val="18"/>
        </w:rPr>
        <w:t xml:space="preserve"> de </w:t>
      </w:r>
      <w:r w:rsidR="004748A9">
        <w:rPr>
          <w:rFonts w:ascii="Poppins" w:hAnsi="Poppins" w:cs="Poppins"/>
          <w:sz w:val="18"/>
          <w:szCs w:val="18"/>
        </w:rPr>
        <w:t>junio</w:t>
      </w:r>
      <w:r w:rsidR="004748A9" w:rsidRPr="00581B20">
        <w:rPr>
          <w:rFonts w:ascii="Poppins" w:hAnsi="Poppins" w:cs="Poppins"/>
          <w:sz w:val="18"/>
          <w:szCs w:val="18"/>
        </w:rPr>
        <w:t xml:space="preserve"> de 2025. </w:t>
      </w:r>
    </w:p>
    <w:p w14:paraId="524710AC" w14:textId="77777777" w:rsidR="00B02F62" w:rsidRPr="0096213B" w:rsidRDefault="00B02F62" w:rsidP="00B02F62">
      <w:pPr>
        <w:pStyle w:val="Prrafodelista"/>
        <w:rPr>
          <w:rFonts w:ascii="Poppins" w:hAnsi="Poppins" w:cs="Poppins"/>
          <w:sz w:val="18"/>
          <w:szCs w:val="18"/>
        </w:rPr>
      </w:pPr>
    </w:p>
    <w:p w14:paraId="43B29D7F" w14:textId="60231836"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4748A9">
        <w:rPr>
          <w:rFonts w:ascii="Poppins" w:hAnsi="Poppins" w:cs="Poppins"/>
          <w:sz w:val="18"/>
          <w:szCs w:val="18"/>
        </w:rPr>
        <w:t>ón</w:t>
      </w:r>
      <w:r w:rsidR="008A33A7">
        <w:rPr>
          <w:rFonts w:ascii="Poppins" w:hAnsi="Poppins" w:cs="Poppins"/>
          <w:sz w:val="18"/>
          <w:szCs w:val="18"/>
        </w:rPr>
        <w:t xml:space="preserve"> </w:t>
      </w:r>
      <w:r w:rsidRPr="0096213B">
        <w:rPr>
          <w:rFonts w:ascii="Poppins" w:hAnsi="Poppins" w:cs="Poppins"/>
          <w:sz w:val="18"/>
          <w:szCs w:val="18"/>
        </w:rPr>
        <w:t xml:space="preserve">de la Gerencia de Regulación Tarifaria Osinergmin </w:t>
      </w:r>
      <w:proofErr w:type="spellStart"/>
      <w:r w:rsidRPr="0096213B">
        <w:rPr>
          <w:rFonts w:ascii="Poppins" w:hAnsi="Poppins" w:cs="Poppins"/>
          <w:sz w:val="18"/>
          <w:szCs w:val="18"/>
        </w:rPr>
        <w:t>N°</w:t>
      </w:r>
      <w:proofErr w:type="spellEnd"/>
      <w:r w:rsidR="00180815" w:rsidRPr="0096213B">
        <w:rPr>
          <w:rFonts w:ascii="Poppins" w:hAnsi="Poppins" w:cs="Poppins"/>
          <w:sz w:val="18"/>
          <w:szCs w:val="18"/>
        </w:rPr>
        <w:t xml:space="preserve"> </w:t>
      </w:r>
      <w:r w:rsidR="00593ACE">
        <w:rPr>
          <w:rFonts w:ascii="Poppins" w:hAnsi="Poppins" w:cs="Poppins"/>
          <w:sz w:val="18"/>
          <w:szCs w:val="18"/>
        </w:rPr>
        <w:t>0</w:t>
      </w:r>
      <w:r w:rsidR="004748A9">
        <w:rPr>
          <w:rFonts w:ascii="Poppins" w:hAnsi="Poppins" w:cs="Poppins"/>
          <w:sz w:val="18"/>
          <w:szCs w:val="18"/>
        </w:rPr>
        <w:t>13</w:t>
      </w:r>
      <w:r w:rsidR="00180815" w:rsidRPr="0096213B">
        <w:rPr>
          <w:rFonts w:ascii="Poppins" w:hAnsi="Poppins" w:cs="Poppins"/>
          <w:sz w:val="18"/>
          <w:szCs w:val="18"/>
        </w:rPr>
        <w:t>-202</w:t>
      </w:r>
      <w:r w:rsidR="004640A6">
        <w:rPr>
          <w:rFonts w:ascii="Poppins" w:hAnsi="Poppins" w:cs="Poppins"/>
          <w:sz w:val="18"/>
          <w:szCs w:val="18"/>
        </w:rPr>
        <w:t>5</w:t>
      </w:r>
      <w:r w:rsidR="00180815"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4F64B0">
        <w:rPr>
          <w:rFonts w:ascii="Poppins" w:hAnsi="Poppins" w:cs="Poppins"/>
          <w:sz w:val="18"/>
          <w:szCs w:val="18"/>
        </w:rPr>
        <w:t>martes</w:t>
      </w:r>
      <w:r w:rsidR="00593ACE">
        <w:rPr>
          <w:rFonts w:ascii="Poppins" w:hAnsi="Poppins" w:cs="Poppins"/>
          <w:sz w:val="18"/>
          <w:szCs w:val="18"/>
        </w:rPr>
        <w:t xml:space="preserve"> </w:t>
      </w:r>
      <w:r w:rsidR="00584F56">
        <w:rPr>
          <w:rFonts w:ascii="Poppins" w:hAnsi="Poppins" w:cs="Poppins"/>
          <w:sz w:val="18"/>
          <w:szCs w:val="18"/>
        </w:rPr>
        <w:t>2</w:t>
      </w:r>
      <w:r w:rsidR="001D646D">
        <w:rPr>
          <w:rFonts w:ascii="Poppins" w:hAnsi="Poppins" w:cs="Poppins"/>
          <w:sz w:val="18"/>
          <w:szCs w:val="18"/>
        </w:rPr>
        <w:t>7</w:t>
      </w:r>
      <w:r w:rsidR="00077956">
        <w:rPr>
          <w:rFonts w:ascii="Poppins" w:hAnsi="Poppins" w:cs="Poppins"/>
          <w:sz w:val="18"/>
          <w:szCs w:val="18"/>
        </w:rPr>
        <w:t xml:space="preserve"> de </w:t>
      </w:r>
      <w:r w:rsidR="0019627F">
        <w:rPr>
          <w:rFonts w:ascii="Poppins" w:hAnsi="Poppins" w:cs="Poppins"/>
          <w:sz w:val="18"/>
          <w:szCs w:val="18"/>
        </w:rPr>
        <w:t>mayo</w:t>
      </w:r>
      <w:r w:rsidR="00CC1315">
        <w:rPr>
          <w:rFonts w:ascii="Poppins" w:hAnsi="Poppins" w:cs="Poppins"/>
          <w:sz w:val="18"/>
          <w:szCs w:val="18"/>
        </w:rPr>
        <w:t xml:space="preserve"> </w:t>
      </w:r>
      <w:r w:rsidRPr="0096213B">
        <w:rPr>
          <w:rFonts w:ascii="Poppins" w:hAnsi="Poppins" w:cs="Poppins"/>
          <w:sz w:val="18"/>
          <w:szCs w:val="18"/>
        </w:rPr>
        <w:t>al</w:t>
      </w:r>
      <w:r w:rsidR="000B48DC">
        <w:rPr>
          <w:rFonts w:ascii="Poppins" w:hAnsi="Poppins" w:cs="Poppins"/>
          <w:sz w:val="18"/>
          <w:szCs w:val="18"/>
        </w:rPr>
        <w:t xml:space="preserve"> </w:t>
      </w:r>
      <w:r w:rsidR="001D646D">
        <w:rPr>
          <w:rFonts w:ascii="Poppins" w:hAnsi="Poppins" w:cs="Poppins"/>
          <w:sz w:val="18"/>
          <w:szCs w:val="18"/>
        </w:rPr>
        <w:t>jueves</w:t>
      </w:r>
      <w:r w:rsidR="008C34F8">
        <w:rPr>
          <w:rFonts w:ascii="Poppins" w:hAnsi="Poppins" w:cs="Poppins"/>
          <w:sz w:val="18"/>
          <w:szCs w:val="18"/>
        </w:rPr>
        <w:t xml:space="preserve"> </w:t>
      </w:r>
      <w:r w:rsidR="00584F56">
        <w:rPr>
          <w:rFonts w:ascii="Poppins" w:hAnsi="Poppins" w:cs="Poppins"/>
          <w:sz w:val="18"/>
          <w:szCs w:val="18"/>
        </w:rPr>
        <w:t>2</w:t>
      </w:r>
      <w:r w:rsidR="001D646D">
        <w:rPr>
          <w:rFonts w:ascii="Poppins" w:hAnsi="Poppins" w:cs="Poppins"/>
          <w:sz w:val="18"/>
          <w:szCs w:val="18"/>
        </w:rPr>
        <w:t>9</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4B3260">
        <w:rPr>
          <w:rFonts w:ascii="Poppins" w:hAnsi="Poppins" w:cs="Poppins"/>
          <w:sz w:val="18"/>
          <w:szCs w:val="18"/>
        </w:rPr>
        <w:t>mayo</w:t>
      </w:r>
      <w:r w:rsidRPr="0096213B">
        <w:rPr>
          <w:rFonts w:ascii="Poppins" w:hAnsi="Poppins" w:cs="Poppins"/>
          <w:sz w:val="18"/>
          <w:szCs w:val="18"/>
        </w:rPr>
        <w:t xml:space="preserve"> de 202</w:t>
      </w:r>
      <w:r w:rsidR="00CC1315">
        <w:rPr>
          <w:rFonts w:ascii="Poppins" w:hAnsi="Poppins" w:cs="Poppins"/>
          <w:sz w:val="18"/>
          <w:szCs w:val="18"/>
        </w:rPr>
        <w:t>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1C3EBE16" w:rsidR="00E804F9" w:rsidRPr="000345D7" w:rsidRDefault="00593ACE" w:rsidP="00916675">
      <w:pPr>
        <w:pStyle w:val="Sangradetextonormal"/>
        <w:numPr>
          <w:ilvl w:val="0"/>
          <w:numId w:val="16"/>
        </w:numPr>
        <w:ind w:left="568" w:hanging="426"/>
        <w:rPr>
          <w:rFonts w:ascii="Poppins" w:hAnsi="Poppins" w:cs="Poppins"/>
          <w:sz w:val="18"/>
          <w:szCs w:val="18"/>
        </w:rPr>
      </w:pPr>
      <w:r w:rsidRPr="000345D7">
        <w:rPr>
          <w:rFonts w:ascii="Poppins" w:hAnsi="Poppins" w:cs="Poppins"/>
          <w:sz w:val="18"/>
          <w:szCs w:val="18"/>
        </w:rPr>
        <w:t xml:space="preserve">El día </w:t>
      </w:r>
      <w:r w:rsidR="00584F56">
        <w:rPr>
          <w:rFonts w:ascii="Poppins" w:hAnsi="Poppins" w:cs="Poppins"/>
          <w:sz w:val="18"/>
          <w:szCs w:val="18"/>
        </w:rPr>
        <w:t>2</w:t>
      </w:r>
      <w:r w:rsidR="001D646D">
        <w:rPr>
          <w:rFonts w:ascii="Poppins" w:hAnsi="Poppins" w:cs="Poppins"/>
          <w:sz w:val="18"/>
          <w:szCs w:val="18"/>
        </w:rPr>
        <w:t>7</w:t>
      </w:r>
      <w:r w:rsidRPr="000345D7">
        <w:rPr>
          <w:rFonts w:ascii="Poppins" w:hAnsi="Poppins" w:cs="Poppins"/>
          <w:sz w:val="18"/>
          <w:szCs w:val="18"/>
        </w:rPr>
        <w:t>.</w:t>
      </w:r>
      <w:r w:rsidR="0082707D" w:rsidRPr="000345D7">
        <w:rPr>
          <w:rFonts w:ascii="Poppins" w:hAnsi="Poppins" w:cs="Poppins"/>
          <w:sz w:val="18"/>
          <w:szCs w:val="18"/>
        </w:rPr>
        <w:t>0</w:t>
      </w:r>
      <w:r w:rsidR="0019627F" w:rsidRPr="000345D7">
        <w:rPr>
          <w:rFonts w:ascii="Poppins" w:hAnsi="Poppins" w:cs="Poppins"/>
          <w:sz w:val="18"/>
          <w:szCs w:val="18"/>
        </w:rPr>
        <w:t>5</w:t>
      </w:r>
      <w:r w:rsidRPr="000345D7">
        <w:rPr>
          <w:rFonts w:ascii="Poppins" w:hAnsi="Poppins" w:cs="Poppins"/>
          <w:sz w:val="18"/>
          <w:szCs w:val="18"/>
        </w:rPr>
        <w:t>.202</w:t>
      </w:r>
      <w:r w:rsidR="0082707D" w:rsidRPr="000345D7">
        <w:rPr>
          <w:rFonts w:ascii="Poppins" w:hAnsi="Poppins" w:cs="Poppins"/>
          <w:sz w:val="18"/>
          <w:szCs w:val="18"/>
        </w:rPr>
        <w:t>5</w:t>
      </w:r>
      <w:r w:rsidRPr="000345D7">
        <w:rPr>
          <w:rFonts w:ascii="Poppins" w:hAnsi="Poppins" w:cs="Poppins"/>
          <w:sz w:val="18"/>
          <w:szCs w:val="18"/>
        </w:rPr>
        <w:t xml:space="preserve">, Petroperú publicó su lista de precios de venta de combustibles. </w:t>
      </w:r>
      <w:r w:rsidR="005B7181">
        <w:rPr>
          <w:rFonts w:ascii="Poppins" w:hAnsi="Poppins" w:cs="Poppins"/>
          <w:sz w:val="18"/>
          <w:szCs w:val="18"/>
        </w:rPr>
        <w:t>En dicha lista no se</w:t>
      </w:r>
      <w:r w:rsidRPr="000345D7">
        <w:rPr>
          <w:rFonts w:ascii="Poppins" w:hAnsi="Poppins" w:cs="Poppins"/>
          <w:sz w:val="18"/>
          <w:szCs w:val="18"/>
        </w:rPr>
        <w:t xml:space="preserve"> registraron variaciones en los precios de</w:t>
      </w:r>
      <w:r w:rsidR="00335BF6" w:rsidRPr="000345D7">
        <w:rPr>
          <w:rFonts w:ascii="Poppins" w:hAnsi="Poppins" w:cs="Poppins"/>
          <w:sz w:val="18"/>
          <w:szCs w:val="18"/>
        </w:rPr>
        <w:t xml:space="preserve"> la Gasolina Premium (</w:t>
      </w:r>
      <w:r w:rsidR="0071297E">
        <w:rPr>
          <w:rFonts w:ascii="Poppins" w:hAnsi="Poppins" w:cs="Poppins"/>
          <w:sz w:val="18"/>
          <w:szCs w:val="18"/>
        </w:rPr>
        <w:t>+</w:t>
      </w:r>
      <w:r w:rsidR="00335BF6" w:rsidRPr="000345D7">
        <w:rPr>
          <w:rFonts w:ascii="Poppins" w:hAnsi="Poppins" w:cs="Poppins"/>
          <w:sz w:val="18"/>
          <w:szCs w:val="18"/>
        </w:rPr>
        <w:t>0,</w:t>
      </w:r>
      <w:r w:rsidR="0071297E">
        <w:rPr>
          <w:rFonts w:ascii="Poppins" w:hAnsi="Poppins" w:cs="Poppins"/>
          <w:sz w:val="18"/>
          <w:szCs w:val="18"/>
        </w:rPr>
        <w:t>13</w:t>
      </w:r>
      <w:r w:rsidR="00335BF6" w:rsidRPr="000345D7">
        <w:rPr>
          <w:rFonts w:ascii="Poppins" w:hAnsi="Poppins" w:cs="Poppins"/>
          <w:sz w:val="18"/>
          <w:szCs w:val="18"/>
        </w:rPr>
        <w:t xml:space="preserve"> S/</w:t>
      </w:r>
      <w:proofErr w:type="spellStart"/>
      <w:r w:rsidR="00335BF6" w:rsidRPr="000345D7">
        <w:rPr>
          <w:rFonts w:ascii="Poppins" w:hAnsi="Poppins" w:cs="Poppins"/>
          <w:sz w:val="18"/>
          <w:szCs w:val="18"/>
        </w:rPr>
        <w:t>Gln</w:t>
      </w:r>
      <w:proofErr w:type="spellEnd"/>
      <w:r w:rsidR="00335BF6" w:rsidRPr="000345D7">
        <w:rPr>
          <w:rFonts w:ascii="Poppins" w:hAnsi="Poppins" w:cs="Poppins"/>
          <w:sz w:val="18"/>
          <w:szCs w:val="18"/>
        </w:rPr>
        <w:t xml:space="preserve">) y Gasolina Regular </w:t>
      </w:r>
      <w:r w:rsidR="00335BF6" w:rsidRPr="000345D7">
        <w:rPr>
          <w:rFonts w:ascii="Poppins" w:hAnsi="Poppins" w:cs="Poppins"/>
          <w:sz w:val="18"/>
          <w:szCs w:val="18"/>
          <w:lang w:val="es-PE"/>
        </w:rPr>
        <w:t>(</w:t>
      </w:r>
      <w:r w:rsidR="0071297E">
        <w:rPr>
          <w:rFonts w:ascii="Poppins" w:hAnsi="Poppins" w:cs="Poppins"/>
          <w:sz w:val="18"/>
          <w:szCs w:val="18"/>
          <w:lang w:val="es-PE"/>
        </w:rPr>
        <w:t>+</w:t>
      </w:r>
      <w:r w:rsidR="00335BF6" w:rsidRPr="000345D7">
        <w:rPr>
          <w:rFonts w:ascii="Poppins" w:hAnsi="Poppins" w:cs="Poppins"/>
          <w:sz w:val="18"/>
          <w:szCs w:val="18"/>
          <w:lang w:val="es-PE"/>
        </w:rPr>
        <w:t>0,</w:t>
      </w:r>
      <w:r w:rsidR="0071297E">
        <w:rPr>
          <w:rFonts w:ascii="Poppins" w:hAnsi="Poppins" w:cs="Poppins"/>
          <w:sz w:val="18"/>
          <w:szCs w:val="18"/>
          <w:lang w:val="es-PE"/>
        </w:rPr>
        <w:t>1</w:t>
      </w:r>
      <w:r w:rsidR="00D215FB">
        <w:rPr>
          <w:rFonts w:ascii="Poppins" w:hAnsi="Poppins" w:cs="Poppins"/>
          <w:sz w:val="18"/>
          <w:szCs w:val="18"/>
          <w:lang w:val="es-PE"/>
        </w:rPr>
        <w:t>2</w:t>
      </w:r>
      <w:r w:rsidR="00335BF6" w:rsidRPr="000345D7">
        <w:rPr>
          <w:rFonts w:ascii="Poppins" w:hAnsi="Poppins" w:cs="Poppins"/>
          <w:sz w:val="18"/>
          <w:szCs w:val="18"/>
          <w:lang w:val="es-PE"/>
        </w:rPr>
        <w:t xml:space="preserve"> S/</w:t>
      </w:r>
      <w:proofErr w:type="spellStart"/>
      <w:r w:rsidR="00335BF6" w:rsidRPr="000345D7">
        <w:rPr>
          <w:rFonts w:ascii="Poppins" w:hAnsi="Poppins" w:cs="Poppins"/>
          <w:sz w:val="18"/>
          <w:szCs w:val="18"/>
          <w:lang w:val="es-PE"/>
        </w:rPr>
        <w:t>Gln</w:t>
      </w:r>
      <w:proofErr w:type="spellEnd"/>
      <w:r w:rsidR="00335BF6" w:rsidRPr="000345D7">
        <w:rPr>
          <w:rFonts w:ascii="Poppins" w:hAnsi="Poppins" w:cs="Poppins"/>
          <w:sz w:val="18"/>
          <w:szCs w:val="18"/>
          <w:lang w:val="es-PE"/>
        </w:rPr>
        <w:t>), así como en el Gasohol Premium (</w:t>
      </w:r>
      <w:r w:rsidR="0071297E">
        <w:rPr>
          <w:rFonts w:ascii="Poppins" w:hAnsi="Poppins" w:cs="Poppins"/>
          <w:sz w:val="18"/>
          <w:szCs w:val="18"/>
          <w:lang w:val="es-PE"/>
        </w:rPr>
        <w:t>+</w:t>
      </w:r>
      <w:r w:rsidR="00335BF6" w:rsidRPr="000345D7">
        <w:rPr>
          <w:rFonts w:ascii="Poppins" w:hAnsi="Poppins" w:cs="Poppins"/>
          <w:sz w:val="18"/>
          <w:szCs w:val="18"/>
          <w:lang w:val="es-PE"/>
        </w:rPr>
        <w:t>0,</w:t>
      </w:r>
      <w:r w:rsidR="0071297E">
        <w:rPr>
          <w:rFonts w:ascii="Poppins" w:hAnsi="Poppins" w:cs="Poppins"/>
          <w:sz w:val="18"/>
          <w:szCs w:val="18"/>
          <w:lang w:val="es-PE"/>
        </w:rPr>
        <w:t>1</w:t>
      </w:r>
      <w:r w:rsidR="00D215FB">
        <w:rPr>
          <w:rFonts w:ascii="Poppins" w:hAnsi="Poppins" w:cs="Poppins"/>
          <w:sz w:val="18"/>
          <w:szCs w:val="18"/>
          <w:lang w:val="es-PE"/>
        </w:rPr>
        <w:t>4</w:t>
      </w:r>
      <w:r w:rsidR="00335BF6" w:rsidRPr="000345D7">
        <w:rPr>
          <w:rFonts w:ascii="Poppins" w:hAnsi="Poppins" w:cs="Poppins"/>
          <w:sz w:val="18"/>
          <w:szCs w:val="18"/>
          <w:lang w:val="es-PE"/>
        </w:rPr>
        <w:t xml:space="preserve"> S/</w:t>
      </w:r>
      <w:proofErr w:type="spellStart"/>
      <w:r w:rsidR="00335BF6" w:rsidRPr="000345D7">
        <w:rPr>
          <w:rFonts w:ascii="Poppins" w:hAnsi="Poppins" w:cs="Poppins"/>
          <w:sz w:val="18"/>
          <w:szCs w:val="18"/>
          <w:lang w:val="es-PE"/>
        </w:rPr>
        <w:t>Gln</w:t>
      </w:r>
      <w:proofErr w:type="spellEnd"/>
      <w:r w:rsidR="00335BF6" w:rsidRPr="000345D7">
        <w:rPr>
          <w:rFonts w:ascii="Poppins" w:hAnsi="Poppins" w:cs="Poppins"/>
          <w:sz w:val="18"/>
          <w:szCs w:val="18"/>
          <w:lang w:val="es-PE"/>
        </w:rPr>
        <w:t>)</w:t>
      </w:r>
      <w:r w:rsidR="00EA6FFB" w:rsidRPr="000345D7">
        <w:rPr>
          <w:rFonts w:ascii="Poppins" w:hAnsi="Poppins" w:cs="Poppins"/>
          <w:sz w:val="18"/>
          <w:szCs w:val="18"/>
          <w:lang w:val="es-PE"/>
        </w:rPr>
        <w:t>,</w:t>
      </w:r>
      <w:r w:rsidR="00335BF6" w:rsidRPr="000345D7">
        <w:rPr>
          <w:rFonts w:ascii="Poppins" w:hAnsi="Poppins" w:cs="Poppins"/>
          <w:sz w:val="18"/>
          <w:szCs w:val="18"/>
          <w:lang w:val="es-PE"/>
        </w:rPr>
        <w:t xml:space="preserve"> Gasohol Regular</w:t>
      </w:r>
      <w:r w:rsidR="00EA6FFB" w:rsidRPr="000345D7">
        <w:rPr>
          <w:rFonts w:ascii="Poppins" w:hAnsi="Poppins" w:cs="Poppins"/>
          <w:sz w:val="18"/>
          <w:szCs w:val="18"/>
          <w:lang w:val="es-PE"/>
        </w:rPr>
        <w:t xml:space="preserve"> </w:t>
      </w:r>
      <w:r w:rsidR="00335BF6" w:rsidRPr="000345D7">
        <w:rPr>
          <w:rFonts w:ascii="Poppins" w:hAnsi="Poppins" w:cs="Poppins"/>
          <w:sz w:val="18"/>
          <w:szCs w:val="18"/>
          <w:lang w:val="es-PE"/>
        </w:rPr>
        <w:t>(</w:t>
      </w:r>
      <w:r w:rsidR="0071297E">
        <w:rPr>
          <w:rFonts w:ascii="Poppins" w:hAnsi="Poppins" w:cs="Poppins"/>
          <w:sz w:val="18"/>
          <w:szCs w:val="18"/>
          <w:lang w:val="es-PE"/>
        </w:rPr>
        <w:t>+</w:t>
      </w:r>
      <w:r w:rsidR="004B4783" w:rsidRPr="000345D7">
        <w:rPr>
          <w:rFonts w:ascii="Poppins" w:hAnsi="Poppins" w:cs="Poppins"/>
          <w:sz w:val="18"/>
          <w:szCs w:val="18"/>
          <w:lang w:val="es-PE"/>
        </w:rPr>
        <w:t>0</w:t>
      </w:r>
      <w:r w:rsidR="00335BF6" w:rsidRPr="000345D7">
        <w:rPr>
          <w:rFonts w:ascii="Poppins" w:hAnsi="Poppins" w:cs="Poppins"/>
          <w:sz w:val="18"/>
          <w:szCs w:val="18"/>
          <w:lang w:val="es-PE"/>
        </w:rPr>
        <w:t>,</w:t>
      </w:r>
      <w:r w:rsidR="0071297E">
        <w:rPr>
          <w:rFonts w:ascii="Poppins" w:hAnsi="Poppins" w:cs="Poppins"/>
          <w:sz w:val="18"/>
          <w:szCs w:val="18"/>
          <w:lang w:val="es-PE"/>
        </w:rPr>
        <w:t>1</w:t>
      </w:r>
      <w:r w:rsidR="00D215FB">
        <w:rPr>
          <w:rFonts w:ascii="Poppins" w:hAnsi="Poppins" w:cs="Poppins"/>
          <w:sz w:val="18"/>
          <w:szCs w:val="18"/>
          <w:lang w:val="es-PE"/>
        </w:rPr>
        <w:t>2</w:t>
      </w:r>
      <w:r w:rsidR="00335BF6" w:rsidRPr="000345D7">
        <w:rPr>
          <w:rFonts w:ascii="Poppins" w:hAnsi="Poppins" w:cs="Poppins"/>
          <w:sz w:val="18"/>
          <w:szCs w:val="18"/>
          <w:lang w:val="es-PE"/>
        </w:rPr>
        <w:t xml:space="preserve"> S/</w:t>
      </w:r>
      <w:proofErr w:type="spellStart"/>
      <w:r w:rsidR="00335BF6" w:rsidRPr="000345D7">
        <w:rPr>
          <w:rFonts w:ascii="Poppins" w:hAnsi="Poppins" w:cs="Poppins"/>
          <w:sz w:val="18"/>
          <w:szCs w:val="18"/>
          <w:lang w:val="es-PE"/>
        </w:rPr>
        <w:t>Gln</w:t>
      </w:r>
      <w:proofErr w:type="spellEnd"/>
      <w:r w:rsidR="00335BF6" w:rsidRPr="000345D7">
        <w:rPr>
          <w:rFonts w:ascii="Poppins" w:hAnsi="Poppins" w:cs="Poppins"/>
          <w:sz w:val="18"/>
          <w:szCs w:val="18"/>
          <w:lang w:val="es-PE"/>
        </w:rPr>
        <w:t>)</w:t>
      </w:r>
      <w:r w:rsidR="00EA6FFB" w:rsidRPr="000345D7">
        <w:rPr>
          <w:rFonts w:ascii="Poppins" w:hAnsi="Poppins" w:cs="Poppins"/>
          <w:sz w:val="18"/>
          <w:szCs w:val="18"/>
          <w:lang w:val="es-PE"/>
        </w:rPr>
        <w:t>,</w:t>
      </w:r>
      <w:r w:rsidR="005D71E3" w:rsidRPr="000345D7">
        <w:rPr>
          <w:rFonts w:ascii="Poppins" w:hAnsi="Poppins" w:cs="Poppins"/>
          <w:sz w:val="18"/>
          <w:szCs w:val="18"/>
          <w:lang w:val="es-PE"/>
        </w:rPr>
        <w:t xml:space="preserve"> Diesel B5 S-50 (</w:t>
      </w:r>
      <w:r w:rsidR="0071297E">
        <w:rPr>
          <w:rFonts w:ascii="Poppins" w:hAnsi="Poppins" w:cs="Poppins"/>
          <w:sz w:val="18"/>
          <w:szCs w:val="18"/>
          <w:lang w:val="es-PE"/>
        </w:rPr>
        <w:t>+</w:t>
      </w:r>
      <w:r w:rsidR="005D71E3" w:rsidRPr="000345D7">
        <w:rPr>
          <w:rFonts w:ascii="Poppins" w:hAnsi="Poppins" w:cs="Poppins"/>
          <w:sz w:val="18"/>
          <w:szCs w:val="18"/>
          <w:lang w:val="es-PE"/>
        </w:rPr>
        <w:t>0,</w:t>
      </w:r>
      <w:r w:rsidR="00D215FB">
        <w:rPr>
          <w:rFonts w:ascii="Poppins" w:hAnsi="Poppins" w:cs="Poppins"/>
          <w:sz w:val="18"/>
          <w:szCs w:val="18"/>
          <w:lang w:val="es-PE"/>
        </w:rPr>
        <w:t>19</w:t>
      </w:r>
      <w:r w:rsidR="005D71E3" w:rsidRPr="000345D7">
        <w:rPr>
          <w:rFonts w:ascii="Poppins" w:hAnsi="Poppins" w:cs="Poppins"/>
          <w:sz w:val="18"/>
          <w:szCs w:val="18"/>
          <w:lang w:val="es-PE"/>
        </w:rPr>
        <w:t xml:space="preserve"> S/</w:t>
      </w:r>
      <w:proofErr w:type="spellStart"/>
      <w:r w:rsidR="005D71E3" w:rsidRPr="000345D7">
        <w:rPr>
          <w:rFonts w:ascii="Poppins" w:hAnsi="Poppins" w:cs="Poppins"/>
          <w:sz w:val="18"/>
          <w:szCs w:val="18"/>
          <w:lang w:val="es-PE"/>
        </w:rPr>
        <w:t>Gln</w:t>
      </w:r>
      <w:proofErr w:type="spellEnd"/>
      <w:r w:rsidR="005D71E3" w:rsidRPr="000345D7">
        <w:rPr>
          <w:rFonts w:ascii="Poppins" w:hAnsi="Poppins" w:cs="Poppins"/>
          <w:sz w:val="18"/>
          <w:szCs w:val="18"/>
          <w:lang w:val="es-PE"/>
        </w:rPr>
        <w:t>),</w:t>
      </w:r>
      <w:r w:rsidR="00EA6FFB" w:rsidRPr="000345D7">
        <w:rPr>
          <w:rFonts w:ascii="Poppins" w:hAnsi="Poppins" w:cs="Poppins"/>
          <w:sz w:val="18"/>
          <w:szCs w:val="18"/>
          <w:lang w:val="es-PE"/>
        </w:rPr>
        <w:t xml:space="preserve"> Residual 6 (</w:t>
      </w:r>
      <w:r w:rsidR="0071297E">
        <w:rPr>
          <w:rFonts w:ascii="Poppins" w:hAnsi="Poppins" w:cs="Poppins"/>
          <w:sz w:val="18"/>
          <w:szCs w:val="18"/>
          <w:lang w:val="es-PE"/>
        </w:rPr>
        <w:t>+</w:t>
      </w:r>
      <w:r w:rsidR="00EA6FFB" w:rsidRPr="000345D7">
        <w:rPr>
          <w:rFonts w:ascii="Poppins" w:hAnsi="Poppins" w:cs="Poppins"/>
          <w:sz w:val="18"/>
          <w:szCs w:val="18"/>
          <w:lang w:val="es-PE"/>
        </w:rPr>
        <w:t>0,</w:t>
      </w:r>
      <w:r w:rsidR="00D215FB">
        <w:rPr>
          <w:rFonts w:ascii="Poppins" w:hAnsi="Poppins" w:cs="Poppins"/>
          <w:sz w:val="18"/>
          <w:szCs w:val="18"/>
          <w:lang w:val="es-PE"/>
        </w:rPr>
        <w:t>50</w:t>
      </w:r>
      <w:r w:rsidR="00EA6FFB" w:rsidRPr="000345D7">
        <w:rPr>
          <w:rFonts w:ascii="Poppins" w:hAnsi="Poppins" w:cs="Poppins"/>
          <w:sz w:val="18"/>
          <w:szCs w:val="18"/>
          <w:lang w:val="es-PE"/>
        </w:rPr>
        <w:t xml:space="preserve"> S/</w:t>
      </w:r>
      <w:proofErr w:type="spellStart"/>
      <w:r w:rsidR="00EA6FFB" w:rsidRPr="000345D7">
        <w:rPr>
          <w:rFonts w:ascii="Poppins" w:hAnsi="Poppins" w:cs="Poppins"/>
          <w:sz w:val="18"/>
          <w:szCs w:val="18"/>
          <w:lang w:val="es-PE"/>
        </w:rPr>
        <w:t>Gln</w:t>
      </w:r>
      <w:proofErr w:type="spellEnd"/>
      <w:r w:rsidR="00EA6FFB" w:rsidRPr="000345D7">
        <w:rPr>
          <w:rFonts w:ascii="Poppins" w:hAnsi="Poppins" w:cs="Poppins"/>
          <w:sz w:val="18"/>
          <w:szCs w:val="18"/>
          <w:lang w:val="es-PE"/>
        </w:rPr>
        <w:t>)</w:t>
      </w:r>
      <w:r w:rsidR="00D215FB">
        <w:rPr>
          <w:rFonts w:ascii="Poppins" w:hAnsi="Poppins" w:cs="Poppins"/>
          <w:sz w:val="18"/>
          <w:szCs w:val="18"/>
          <w:lang w:val="es-PE"/>
        </w:rPr>
        <w:t>,</w:t>
      </w:r>
      <w:r w:rsidR="00EA6FFB" w:rsidRPr="000345D7">
        <w:rPr>
          <w:rFonts w:ascii="Poppins" w:hAnsi="Poppins" w:cs="Poppins"/>
          <w:sz w:val="18"/>
          <w:szCs w:val="18"/>
          <w:lang w:val="es-PE"/>
        </w:rPr>
        <w:t xml:space="preserve"> Residual 500 (</w:t>
      </w:r>
      <w:r w:rsidR="0071297E">
        <w:rPr>
          <w:rFonts w:ascii="Poppins" w:hAnsi="Poppins" w:cs="Poppins"/>
          <w:sz w:val="18"/>
          <w:szCs w:val="18"/>
          <w:lang w:val="es-PE"/>
        </w:rPr>
        <w:t>+</w:t>
      </w:r>
      <w:r w:rsidR="00EA6FFB" w:rsidRPr="000345D7">
        <w:rPr>
          <w:rFonts w:ascii="Poppins" w:hAnsi="Poppins" w:cs="Poppins"/>
          <w:sz w:val="18"/>
          <w:szCs w:val="18"/>
          <w:lang w:val="es-PE"/>
        </w:rPr>
        <w:t>0,</w:t>
      </w:r>
      <w:r w:rsidR="00D215FB">
        <w:rPr>
          <w:rFonts w:ascii="Poppins" w:hAnsi="Poppins" w:cs="Poppins"/>
          <w:sz w:val="18"/>
          <w:szCs w:val="18"/>
          <w:lang w:val="es-PE"/>
        </w:rPr>
        <w:t>50</w:t>
      </w:r>
      <w:r w:rsidR="00EA6FFB" w:rsidRPr="000345D7">
        <w:rPr>
          <w:rFonts w:ascii="Poppins" w:hAnsi="Poppins" w:cs="Poppins"/>
          <w:sz w:val="18"/>
          <w:szCs w:val="18"/>
          <w:lang w:val="es-PE"/>
        </w:rPr>
        <w:t xml:space="preserve"> S/</w:t>
      </w:r>
      <w:proofErr w:type="spellStart"/>
      <w:r w:rsidR="00EA6FFB" w:rsidRPr="000345D7">
        <w:rPr>
          <w:rFonts w:ascii="Poppins" w:hAnsi="Poppins" w:cs="Poppins"/>
          <w:sz w:val="18"/>
          <w:szCs w:val="18"/>
          <w:lang w:val="es-PE"/>
        </w:rPr>
        <w:t>Gln</w:t>
      </w:r>
      <w:proofErr w:type="spellEnd"/>
      <w:r w:rsidR="00EA6FFB" w:rsidRPr="000345D7">
        <w:rPr>
          <w:rFonts w:ascii="Poppins" w:hAnsi="Poppins" w:cs="Poppins"/>
          <w:sz w:val="18"/>
          <w:szCs w:val="18"/>
          <w:lang w:val="es-PE"/>
        </w:rPr>
        <w:t>)</w:t>
      </w:r>
      <w:r w:rsidR="00D215FB">
        <w:rPr>
          <w:rFonts w:ascii="Poppins" w:hAnsi="Poppins" w:cs="Poppins"/>
          <w:sz w:val="18"/>
          <w:szCs w:val="18"/>
          <w:lang w:val="es-PE"/>
        </w:rPr>
        <w:t xml:space="preserve"> y GLP </w:t>
      </w:r>
      <w:r w:rsidR="00D215FB" w:rsidRPr="000345D7">
        <w:rPr>
          <w:rFonts w:ascii="Poppins" w:hAnsi="Poppins" w:cs="Poppins"/>
          <w:sz w:val="18"/>
          <w:szCs w:val="18"/>
          <w:lang w:val="es-PE"/>
        </w:rPr>
        <w:t>(</w:t>
      </w:r>
      <w:r w:rsidR="00D215FB">
        <w:rPr>
          <w:rFonts w:ascii="Poppins" w:hAnsi="Poppins" w:cs="Poppins"/>
          <w:sz w:val="18"/>
          <w:szCs w:val="18"/>
          <w:lang w:val="es-PE"/>
        </w:rPr>
        <w:t>+</w:t>
      </w:r>
      <w:r w:rsidR="00D215FB" w:rsidRPr="000345D7">
        <w:rPr>
          <w:rFonts w:ascii="Poppins" w:hAnsi="Poppins" w:cs="Poppins"/>
          <w:sz w:val="18"/>
          <w:szCs w:val="18"/>
          <w:lang w:val="es-PE"/>
        </w:rPr>
        <w:t>0,</w:t>
      </w:r>
      <w:r w:rsidR="00D215FB">
        <w:rPr>
          <w:rFonts w:ascii="Poppins" w:hAnsi="Poppins" w:cs="Poppins"/>
          <w:sz w:val="18"/>
          <w:szCs w:val="18"/>
          <w:lang w:val="es-PE"/>
        </w:rPr>
        <w:t>1</w:t>
      </w:r>
      <w:r w:rsidR="00D215FB">
        <w:rPr>
          <w:rFonts w:ascii="Poppins" w:hAnsi="Poppins" w:cs="Poppins"/>
          <w:sz w:val="18"/>
          <w:szCs w:val="18"/>
          <w:lang w:val="es-PE"/>
        </w:rPr>
        <w:t>0</w:t>
      </w:r>
      <w:r w:rsidR="00D215FB" w:rsidRPr="000345D7">
        <w:rPr>
          <w:rFonts w:ascii="Poppins" w:hAnsi="Poppins" w:cs="Poppins"/>
          <w:sz w:val="18"/>
          <w:szCs w:val="18"/>
          <w:lang w:val="es-PE"/>
        </w:rPr>
        <w:t xml:space="preserve"> S/</w:t>
      </w:r>
      <w:r w:rsidR="00D215FB">
        <w:rPr>
          <w:rFonts w:ascii="Poppins" w:hAnsi="Poppins" w:cs="Poppins"/>
          <w:sz w:val="18"/>
          <w:szCs w:val="18"/>
          <w:lang w:val="es-PE"/>
        </w:rPr>
        <w:t>kg</w:t>
      </w:r>
      <w:r w:rsidR="00D215FB" w:rsidRPr="000345D7">
        <w:rPr>
          <w:rFonts w:ascii="Poppins" w:hAnsi="Poppins" w:cs="Poppins"/>
          <w:sz w:val="18"/>
          <w:szCs w:val="18"/>
          <w:lang w:val="es-PE"/>
        </w:rPr>
        <w:t>)</w:t>
      </w:r>
      <w:r w:rsidR="00BE0173" w:rsidRPr="000345D7">
        <w:rPr>
          <w:rFonts w:ascii="Poppins" w:hAnsi="Poppins" w:cs="Poppins"/>
          <w:sz w:val="18"/>
          <w:szCs w:val="18"/>
          <w:lang w:val="es-PE"/>
        </w:rPr>
        <w:t>.</w:t>
      </w:r>
    </w:p>
    <w:p w14:paraId="1B006990" w14:textId="77777777"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371F7A06" w14:textId="4D990189" w:rsidR="00581B20" w:rsidRDefault="00581B20" w:rsidP="0082707D">
      <w:pPr>
        <w:pStyle w:val="Sangradetextonormal"/>
        <w:rPr>
          <w:rFonts w:ascii="Poppins" w:hAnsi="Poppins" w:cs="Poppins"/>
          <w:sz w:val="18"/>
          <w:szCs w:val="18"/>
        </w:rPr>
      </w:pPr>
    </w:p>
    <w:p w14:paraId="01DCB7F2" w14:textId="7B1EB06A" w:rsidR="00581B20" w:rsidRDefault="00581B20" w:rsidP="0082707D">
      <w:pPr>
        <w:pStyle w:val="Sangradetextonormal"/>
        <w:rPr>
          <w:rFonts w:ascii="Poppins" w:hAnsi="Poppins" w:cs="Poppins"/>
          <w:sz w:val="18"/>
          <w:szCs w:val="18"/>
        </w:rPr>
      </w:pPr>
    </w:p>
    <w:p w14:paraId="6362D688" w14:textId="6793CD88" w:rsidR="00A63A4E" w:rsidRDefault="00A63A4E" w:rsidP="0082707D">
      <w:pPr>
        <w:pStyle w:val="Sangradetextonormal"/>
        <w:rPr>
          <w:rFonts w:ascii="Poppins" w:hAnsi="Poppins" w:cs="Poppins"/>
          <w:sz w:val="18"/>
          <w:szCs w:val="18"/>
        </w:rPr>
      </w:pPr>
    </w:p>
    <w:p w14:paraId="2C40C0C3" w14:textId="4B2FB0F6" w:rsidR="00584F56" w:rsidRDefault="00584F56" w:rsidP="0082707D">
      <w:pPr>
        <w:pStyle w:val="Sangradetextonormal"/>
        <w:rPr>
          <w:rFonts w:ascii="Poppins" w:hAnsi="Poppins" w:cs="Poppins"/>
          <w:sz w:val="18"/>
          <w:szCs w:val="18"/>
        </w:rPr>
      </w:pPr>
    </w:p>
    <w:p w14:paraId="7FA4A913" w14:textId="6AF74AB1" w:rsidR="00584F56" w:rsidRDefault="00584F56" w:rsidP="0082707D">
      <w:pPr>
        <w:pStyle w:val="Sangradetextonormal"/>
        <w:rPr>
          <w:rFonts w:ascii="Poppins" w:hAnsi="Poppins" w:cs="Poppins"/>
          <w:sz w:val="18"/>
          <w:szCs w:val="18"/>
        </w:rPr>
      </w:pPr>
    </w:p>
    <w:p w14:paraId="2BF94DD5" w14:textId="77777777" w:rsidR="00584F56" w:rsidRDefault="00584F56" w:rsidP="0082707D">
      <w:pPr>
        <w:pStyle w:val="Sangradetextonormal"/>
        <w:rPr>
          <w:rFonts w:ascii="Poppins" w:hAnsi="Poppins" w:cs="Poppins"/>
          <w:sz w:val="18"/>
          <w:szCs w:val="18"/>
        </w:rPr>
      </w:pPr>
    </w:p>
    <w:p w14:paraId="3E0A5FFB" w14:textId="7147BFB0" w:rsidR="004B3260" w:rsidRDefault="004B3260" w:rsidP="0082707D">
      <w:pPr>
        <w:pStyle w:val="Sangradetextonormal"/>
        <w:rPr>
          <w:rFonts w:ascii="Poppins" w:hAnsi="Poppins" w:cs="Poppins"/>
          <w:sz w:val="18"/>
          <w:szCs w:val="18"/>
        </w:rPr>
      </w:pPr>
    </w:p>
    <w:p w14:paraId="6891C90F" w14:textId="3BDB23AF" w:rsidR="005A6431" w:rsidRDefault="005A6431" w:rsidP="0082707D">
      <w:pPr>
        <w:pStyle w:val="Sangradetextonormal"/>
        <w:rPr>
          <w:rFonts w:ascii="Poppins" w:hAnsi="Poppins" w:cs="Poppins"/>
          <w:sz w:val="18"/>
          <w:szCs w:val="18"/>
        </w:rPr>
      </w:pPr>
    </w:p>
    <w:p w14:paraId="60F4C53E" w14:textId="77777777" w:rsidR="005A6431" w:rsidRDefault="005A6431"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58F111A5" w14:textId="31AF084C" w:rsidR="00A36612" w:rsidRPr="0096213B" w:rsidRDefault="00A36612" w:rsidP="00675871">
      <w:pPr>
        <w:jc w:val="both"/>
        <w:rPr>
          <w:rFonts w:ascii="Poppins" w:hAnsi="Poppins" w:cs="Poppins"/>
          <w:sz w:val="18"/>
          <w:szCs w:val="18"/>
        </w:rPr>
      </w:pP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1A70DB9C" w14:textId="76A5C22A" w:rsidR="00850776" w:rsidRPr="0096213B" w:rsidRDefault="00850776" w:rsidP="00313709">
      <w:pPr>
        <w:jc w:val="both"/>
        <w:rPr>
          <w:rFonts w:ascii="Poppins" w:hAnsi="Poppins" w:cs="Poppins"/>
          <w:sz w:val="18"/>
          <w:szCs w:val="18"/>
        </w:rPr>
      </w:pPr>
    </w:p>
    <w:p w14:paraId="5016C4EF" w14:textId="4512075D" w:rsidR="00850776" w:rsidRPr="0096213B" w:rsidRDefault="00850776" w:rsidP="00313709">
      <w:pPr>
        <w:jc w:val="both"/>
        <w:rPr>
          <w:rFonts w:ascii="Poppins" w:hAnsi="Poppins" w:cs="Poppins"/>
          <w:sz w:val="18"/>
          <w:szCs w:val="18"/>
        </w:rPr>
      </w:pPr>
    </w:p>
    <w:p w14:paraId="5FB158F8" w14:textId="77777777" w:rsidR="00B877D1" w:rsidRPr="0096213B" w:rsidRDefault="00B877D1" w:rsidP="00313709">
      <w:pPr>
        <w:jc w:val="both"/>
        <w:rPr>
          <w:rFonts w:ascii="Poppins" w:hAnsi="Poppins" w:cs="Poppins"/>
          <w:sz w:val="18"/>
          <w:szCs w:val="18"/>
        </w:rPr>
      </w:pPr>
    </w:p>
    <w:p w14:paraId="249ACF4A" w14:textId="77777777" w:rsidR="00850776" w:rsidRPr="0096213B" w:rsidRDefault="00850776" w:rsidP="00313709">
      <w:pPr>
        <w:jc w:val="both"/>
        <w:rPr>
          <w:rFonts w:ascii="Poppins" w:hAnsi="Poppins" w:cs="Poppins"/>
          <w:sz w:val="18"/>
          <w:szCs w:val="18"/>
        </w:rPr>
      </w:pPr>
    </w:p>
    <w:p w14:paraId="0DEFAE8F" w14:textId="77777777" w:rsidR="00246F93" w:rsidRPr="0096213B" w:rsidRDefault="00246F93"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3DE87A24"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2E416E">
        <w:rPr>
          <w:rFonts w:ascii="Poppins" w:hAnsi="Poppins" w:cs="Poppins"/>
          <w:sz w:val="18"/>
          <w:szCs w:val="18"/>
        </w:rPr>
        <w:t>12</w:t>
      </w:r>
      <w:r w:rsidR="00336251" w:rsidRPr="0096213B">
        <w:rPr>
          <w:rFonts w:ascii="Poppins" w:hAnsi="Poppins" w:cs="Poppins"/>
          <w:sz w:val="18"/>
          <w:szCs w:val="18"/>
        </w:rPr>
        <w:t>/</w:t>
      </w:r>
      <w:r w:rsidR="000F0295">
        <w:rPr>
          <w:rFonts w:ascii="Poppins" w:hAnsi="Poppins" w:cs="Poppins"/>
          <w:sz w:val="18"/>
          <w:szCs w:val="18"/>
        </w:rPr>
        <w:t>0</w:t>
      </w:r>
      <w:r w:rsidR="0071297E">
        <w:rPr>
          <w:rFonts w:ascii="Poppins" w:hAnsi="Poppins" w:cs="Poppins"/>
          <w:sz w:val="18"/>
          <w:szCs w:val="18"/>
        </w:rPr>
        <w:t>5</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2E416E">
        <w:rPr>
          <w:rFonts w:ascii="Poppins" w:hAnsi="Poppins" w:cs="Poppins"/>
          <w:sz w:val="18"/>
          <w:szCs w:val="18"/>
        </w:rPr>
        <w:t>23</w:t>
      </w:r>
      <w:r w:rsidR="00336251" w:rsidRPr="0096213B">
        <w:rPr>
          <w:rFonts w:ascii="Poppins" w:hAnsi="Poppins" w:cs="Poppins"/>
          <w:sz w:val="18"/>
          <w:szCs w:val="18"/>
        </w:rPr>
        <w:t>/</w:t>
      </w:r>
      <w:r w:rsidR="00C41E63">
        <w:rPr>
          <w:rFonts w:ascii="Poppins" w:hAnsi="Poppins" w:cs="Poppins"/>
          <w:sz w:val="18"/>
          <w:szCs w:val="18"/>
        </w:rPr>
        <w:t>0</w:t>
      </w:r>
      <w:r w:rsidR="0019627F">
        <w:rPr>
          <w:rFonts w:ascii="Poppins" w:hAnsi="Poppins" w:cs="Poppins"/>
          <w:sz w:val="18"/>
          <w:szCs w:val="18"/>
        </w:rPr>
        <w:t>5</w:t>
      </w:r>
      <w:r w:rsidR="00336251" w:rsidRPr="0096213B">
        <w:rPr>
          <w:rFonts w:ascii="Poppins" w:hAnsi="Poppins" w:cs="Poppins"/>
          <w:sz w:val="18"/>
          <w:szCs w:val="18"/>
        </w:rPr>
        <w:t>/202</w:t>
      </w:r>
      <w:r w:rsidR="00C41E63">
        <w:rPr>
          <w:rFonts w:ascii="Poppins" w:hAnsi="Poppins" w:cs="Poppins"/>
          <w:sz w:val="18"/>
          <w:szCs w:val="18"/>
        </w:rPr>
        <w:t>5</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73BCCFC8"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2E416E">
        <w:rPr>
          <w:rFonts w:ascii="Poppins" w:hAnsi="Poppins" w:cs="Poppins"/>
          <w:b/>
          <w:bCs/>
          <w:i/>
          <w:sz w:val="18"/>
          <w:szCs w:val="18"/>
          <w:lang w:eastAsia="es-PE"/>
        </w:rPr>
        <w:t>26</w:t>
      </w:r>
      <w:r w:rsidRPr="0096213B">
        <w:rPr>
          <w:rFonts w:ascii="Poppins" w:hAnsi="Poppins" w:cs="Poppins"/>
          <w:b/>
          <w:bCs/>
          <w:i/>
          <w:sz w:val="18"/>
          <w:szCs w:val="18"/>
          <w:lang w:eastAsia="es-PE"/>
        </w:rPr>
        <w:t>-</w:t>
      </w:r>
      <w:r w:rsidR="00C41E63">
        <w:rPr>
          <w:rFonts w:ascii="Poppins" w:hAnsi="Poppins" w:cs="Poppins"/>
          <w:b/>
          <w:bCs/>
          <w:i/>
          <w:sz w:val="18"/>
          <w:szCs w:val="18"/>
          <w:lang w:eastAsia="es-PE"/>
        </w:rPr>
        <w:t>0</w:t>
      </w:r>
      <w:r w:rsidR="0019627F">
        <w:rPr>
          <w:rFonts w:ascii="Poppins" w:hAnsi="Poppins" w:cs="Poppins"/>
          <w:b/>
          <w:bCs/>
          <w:i/>
          <w:sz w:val="18"/>
          <w:szCs w:val="18"/>
          <w:lang w:eastAsia="es-PE"/>
        </w:rPr>
        <w:t>5</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41E63">
        <w:rPr>
          <w:rFonts w:ascii="Poppins" w:hAnsi="Poppins" w:cs="Poppins"/>
          <w:b/>
          <w:bCs/>
          <w:i/>
          <w:sz w:val="18"/>
          <w:szCs w:val="18"/>
          <w:lang w:eastAsia="es-PE"/>
        </w:rPr>
        <w:t>5</w:t>
      </w:r>
      <w:r w:rsidRPr="0096213B">
        <w:rPr>
          <w:rFonts w:ascii="Poppins" w:hAnsi="Poppins" w:cs="Poppins"/>
          <w:b/>
          <w:bCs/>
          <w:i/>
          <w:sz w:val="18"/>
          <w:szCs w:val="18"/>
          <w:lang w:eastAsia="es-PE"/>
        </w:rPr>
        <w:t>, en %</w:t>
      </w:r>
    </w:p>
    <w:p w14:paraId="6F543033" w14:textId="348D2238" w:rsidR="00A86191" w:rsidRPr="0096213B" w:rsidRDefault="002E416E"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34B8F748" wp14:editId="6FB38EF0">
            <wp:extent cx="5474757" cy="3101645"/>
            <wp:effectExtent l="0" t="0" r="0" b="381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02783" cy="3117523"/>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25EA5B9F"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E90204">
        <w:rPr>
          <w:rFonts w:ascii="Poppins" w:hAnsi="Poppins" w:cs="Poppins"/>
          <w:sz w:val="18"/>
          <w:szCs w:val="18"/>
        </w:rPr>
        <w:t>3</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8A7458">
        <w:rPr>
          <w:rFonts w:ascii="Poppins" w:hAnsi="Poppins" w:cs="Poppins"/>
          <w:sz w:val="18"/>
          <w:szCs w:val="18"/>
        </w:rPr>
        <w:t>4</w:t>
      </w:r>
      <w:r w:rsidR="00893F38" w:rsidRPr="0096213B">
        <w:rPr>
          <w:rFonts w:ascii="Poppins" w:hAnsi="Poppins" w:cs="Poppins"/>
          <w:sz w:val="18"/>
          <w:szCs w:val="18"/>
        </w:rPr>
        <w:t xml:space="preserve">% y </w:t>
      </w:r>
      <w:r w:rsidRPr="0096213B">
        <w:rPr>
          <w:rFonts w:ascii="Poppins" w:hAnsi="Poppins" w:cs="Poppins"/>
          <w:sz w:val="18"/>
          <w:szCs w:val="18"/>
        </w:rPr>
        <w:t>9</w:t>
      </w:r>
      <w:r w:rsidR="00717F97">
        <w:rPr>
          <w:rFonts w:ascii="Poppins" w:hAnsi="Poppins" w:cs="Poppins"/>
          <w:sz w:val="18"/>
          <w:szCs w:val="18"/>
        </w:rPr>
        <w:t>4</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733793">
        <w:rPr>
          <w:rFonts w:ascii="Poppins" w:hAnsi="Poppins" w:cs="Poppins"/>
          <w:sz w:val="18"/>
          <w:szCs w:val="18"/>
        </w:rPr>
        <w:t>8</w:t>
      </w:r>
      <w:r w:rsidR="0019627F">
        <w:rPr>
          <w:rFonts w:ascii="Poppins" w:hAnsi="Poppins" w:cs="Poppins"/>
          <w:sz w:val="18"/>
          <w:szCs w:val="18"/>
        </w:rPr>
        <w:t>5</w:t>
      </w:r>
      <w:r w:rsidR="005E6E6E">
        <w:rPr>
          <w:rFonts w:ascii="Poppins" w:hAnsi="Poppins" w:cs="Poppins"/>
          <w:sz w:val="18"/>
          <w:szCs w:val="18"/>
        </w:rPr>
        <w:t>%</w:t>
      </w:r>
      <w:r w:rsidR="00A27BB7">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E90204">
        <w:rPr>
          <w:rFonts w:ascii="Poppins" w:hAnsi="Poppins" w:cs="Poppins"/>
          <w:sz w:val="18"/>
          <w:szCs w:val="18"/>
        </w:rPr>
        <w:t>9</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7FC0B414" w:rsidR="00630555" w:rsidRDefault="00E812D9" w:rsidP="00E812D9">
      <w:pPr>
        <w:jc w:val="both"/>
        <w:rPr>
          <w:rFonts w:ascii="Poppins" w:hAnsi="Poppins" w:cs="Poppins"/>
          <w:sz w:val="18"/>
          <w:szCs w:val="18"/>
        </w:rPr>
      </w:pPr>
      <w:r w:rsidRPr="0096213B">
        <w:rPr>
          <w:rFonts w:ascii="Poppins" w:hAnsi="Poppins" w:cs="Poppins"/>
          <w:sz w:val="18"/>
          <w:szCs w:val="18"/>
        </w:rPr>
        <w:t xml:space="preserve">A continuación, se presenta una descripción del cálculo del Precio FOB de los Combustibles, indicando los valores obtenidos para cada uno de sus componentes al </w:t>
      </w:r>
      <w:r w:rsidR="002E416E">
        <w:rPr>
          <w:rFonts w:ascii="Poppins" w:hAnsi="Poppins" w:cs="Poppins"/>
          <w:sz w:val="18"/>
          <w:szCs w:val="18"/>
        </w:rPr>
        <w:t>26</w:t>
      </w:r>
      <w:r w:rsidR="00F07057">
        <w:rPr>
          <w:rFonts w:ascii="Poppins" w:hAnsi="Poppins" w:cs="Poppins"/>
          <w:sz w:val="18"/>
          <w:szCs w:val="18"/>
        </w:rPr>
        <w:t xml:space="preserve"> </w:t>
      </w:r>
      <w:r w:rsidRPr="0096213B">
        <w:rPr>
          <w:rFonts w:ascii="Poppins" w:hAnsi="Poppins" w:cs="Poppins"/>
          <w:sz w:val="18"/>
          <w:szCs w:val="18"/>
        </w:rPr>
        <w:t xml:space="preserve">de </w:t>
      </w:r>
      <w:r w:rsidR="004B5A92">
        <w:rPr>
          <w:rFonts w:ascii="Poppins" w:hAnsi="Poppins" w:cs="Poppins"/>
          <w:sz w:val="18"/>
          <w:szCs w:val="18"/>
        </w:rPr>
        <w:t>mayo</w:t>
      </w:r>
      <w:r w:rsidR="00C0422E" w:rsidRPr="0096213B">
        <w:rPr>
          <w:rFonts w:ascii="Poppins" w:hAnsi="Poppins" w:cs="Poppins"/>
          <w:sz w:val="18"/>
          <w:szCs w:val="18"/>
        </w:rPr>
        <w:t xml:space="preserve"> de </w:t>
      </w:r>
      <w:r w:rsidRPr="0096213B">
        <w:rPr>
          <w:rFonts w:ascii="Poppins" w:hAnsi="Poppins" w:cs="Poppins"/>
          <w:sz w:val="18"/>
          <w:szCs w:val="18"/>
        </w:rPr>
        <w:t>202</w:t>
      </w:r>
      <w:r w:rsidR="00D87467">
        <w:rPr>
          <w:rFonts w:ascii="Poppins" w:hAnsi="Poppins" w:cs="Poppins"/>
          <w:sz w:val="18"/>
          <w:szCs w:val="18"/>
        </w:rPr>
        <w:t>5</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1BCB8ABD" w:rsidR="00FC618C" w:rsidRPr="0096213B"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7ECB63C" w14:textId="2F180A18" w:rsidR="00713C2F" w:rsidRPr="0096213B" w:rsidRDefault="00713C2F"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35348F6C"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E90204">
        <w:rPr>
          <w:rFonts w:ascii="Poppins" w:hAnsi="Poppins" w:cs="Poppins"/>
          <w:sz w:val="18"/>
          <w:szCs w:val="18"/>
        </w:rPr>
        <w:t>3</w:t>
      </w:r>
      <w:r w:rsidR="00A33C99" w:rsidRPr="0096213B">
        <w:rPr>
          <w:rFonts w:ascii="Poppins" w:hAnsi="Poppins" w:cs="Poppins"/>
          <w:sz w:val="18"/>
          <w:szCs w:val="18"/>
        </w:rPr>
        <w:t>,</w:t>
      </w:r>
      <w:r w:rsidR="00D00D11">
        <w:rPr>
          <w:rFonts w:ascii="Poppins" w:hAnsi="Poppins" w:cs="Poppins"/>
          <w:sz w:val="18"/>
          <w:szCs w:val="18"/>
        </w:rPr>
        <w:t>74</w:t>
      </w:r>
      <w:r w:rsidR="00A33C99" w:rsidRPr="0096213B">
        <w:rPr>
          <w:rFonts w:ascii="Poppins" w:hAnsi="Poppins" w:cs="Poppins"/>
          <w:sz w:val="18"/>
          <w:szCs w:val="18"/>
        </w:rPr>
        <w:t xml:space="preserve"> cent$/galón equivalente a </w:t>
      </w:r>
      <w:r w:rsidR="00BD0C1B">
        <w:rPr>
          <w:rFonts w:ascii="Poppins" w:hAnsi="Poppins" w:cs="Poppins"/>
          <w:sz w:val="18"/>
          <w:szCs w:val="18"/>
        </w:rPr>
        <w:t>1</w:t>
      </w:r>
      <w:r w:rsidR="00A33C99" w:rsidRPr="0096213B">
        <w:rPr>
          <w:rFonts w:ascii="Poppins" w:hAnsi="Poppins" w:cs="Poppins"/>
          <w:sz w:val="18"/>
          <w:szCs w:val="18"/>
        </w:rPr>
        <w:t>,</w:t>
      </w:r>
      <w:r w:rsidR="00D00D11">
        <w:rPr>
          <w:rFonts w:ascii="Poppins" w:hAnsi="Poppins" w:cs="Poppins"/>
          <w:sz w:val="18"/>
          <w:szCs w:val="18"/>
        </w:rPr>
        <w:t>5</w:t>
      </w:r>
      <w:r w:rsidR="00372405">
        <w:rPr>
          <w:rFonts w:ascii="Poppins" w:hAnsi="Poppins" w:cs="Poppins"/>
          <w:sz w:val="18"/>
          <w:szCs w:val="18"/>
        </w:rPr>
        <w:t>7</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32EED5CC"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4D145E">
        <w:rPr>
          <w:rFonts w:ascii="Poppins" w:hAnsi="Poppins" w:cs="Poppins"/>
          <w:sz w:val="18"/>
          <w:szCs w:val="18"/>
        </w:rPr>
        <w:t>6</w:t>
      </w:r>
      <w:r w:rsidR="00336251" w:rsidRPr="0096213B">
        <w:rPr>
          <w:rFonts w:ascii="Poppins" w:hAnsi="Poppins" w:cs="Poppins"/>
          <w:sz w:val="18"/>
          <w:szCs w:val="18"/>
        </w:rPr>
        <w:t>,</w:t>
      </w:r>
      <w:r w:rsidR="00D00D11">
        <w:rPr>
          <w:rFonts w:ascii="Poppins" w:hAnsi="Poppins" w:cs="Poppins"/>
          <w:sz w:val="18"/>
          <w:szCs w:val="18"/>
        </w:rPr>
        <w:t>32</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643F186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3E35FC">
        <w:rPr>
          <w:rFonts w:ascii="Poppins" w:hAnsi="Poppins" w:cs="Poppins"/>
          <w:sz w:val="18"/>
          <w:szCs w:val="18"/>
        </w:rPr>
        <w:t>-</w:t>
      </w:r>
      <w:r w:rsidR="0021515E">
        <w:rPr>
          <w:rFonts w:ascii="Poppins" w:hAnsi="Poppins" w:cs="Poppins"/>
          <w:sz w:val="18"/>
          <w:szCs w:val="18"/>
        </w:rPr>
        <w:t>0</w:t>
      </w:r>
      <w:r w:rsidR="00336251" w:rsidRPr="0096213B">
        <w:rPr>
          <w:rFonts w:ascii="Poppins" w:hAnsi="Poppins" w:cs="Poppins"/>
          <w:sz w:val="18"/>
          <w:szCs w:val="18"/>
        </w:rPr>
        <w:t>,</w:t>
      </w:r>
      <w:r w:rsidR="00E90204">
        <w:rPr>
          <w:rFonts w:ascii="Poppins" w:hAnsi="Poppins" w:cs="Poppins"/>
          <w:sz w:val="18"/>
          <w:szCs w:val="18"/>
        </w:rPr>
        <w:t>6</w:t>
      </w:r>
      <w:r w:rsidR="00D00D11">
        <w:rPr>
          <w:rFonts w:ascii="Poppins" w:hAnsi="Poppins" w:cs="Poppins"/>
          <w:sz w:val="18"/>
          <w:szCs w:val="18"/>
        </w:rPr>
        <w:t>3</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3E35FC">
        <w:rPr>
          <w:rFonts w:ascii="Poppins" w:hAnsi="Poppins" w:cs="Poppins"/>
          <w:sz w:val="18"/>
          <w:szCs w:val="18"/>
        </w:rPr>
        <w:t>-</w:t>
      </w:r>
      <w:r w:rsidR="0021515E">
        <w:rPr>
          <w:rFonts w:ascii="Poppins" w:hAnsi="Poppins" w:cs="Poppins"/>
          <w:sz w:val="18"/>
          <w:szCs w:val="18"/>
        </w:rPr>
        <w:t>0</w:t>
      </w:r>
      <w:r w:rsidR="00513E2B" w:rsidRPr="0096213B">
        <w:rPr>
          <w:rFonts w:ascii="Poppins" w:hAnsi="Poppins" w:cs="Poppins"/>
          <w:sz w:val="18"/>
          <w:szCs w:val="18"/>
        </w:rPr>
        <w:t>,</w:t>
      </w:r>
      <w:r w:rsidR="00E90204">
        <w:rPr>
          <w:rFonts w:ascii="Poppins" w:hAnsi="Poppins" w:cs="Poppins"/>
          <w:sz w:val="18"/>
          <w:szCs w:val="18"/>
        </w:rPr>
        <w:t>5</w:t>
      </w:r>
      <w:r w:rsidR="00D00D11">
        <w:rPr>
          <w:rFonts w:ascii="Poppins" w:hAnsi="Poppins" w:cs="Poppins"/>
          <w:sz w:val="18"/>
          <w:szCs w:val="18"/>
        </w:rPr>
        <w:t>3</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p>
    <w:p w14:paraId="05E39B96" w14:textId="77777777" w:rsidR="004B070A" w:rsidRPr="0096213B" w:rsidRDefault="004B070A" w:rsidP="004B070A">
      <w:pPr>
        <w:pStyle w:val="Prrafodelista"/>
        <w:rPr>
          <w:rFonts w:ascii="Poppins" w:hAnsi="Poppins" w:cs="Poppins"/>
          <w:sz w:val="18"/>
          <w:szCs w:val="18"/>
        </w:rPr>
      </w:pPr>
    </w:p>
    <w:p w14:paraId="7B81F8A3" w14:textId="630BDC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D00D11">
        <w:rPr>
          <w:rFonts w:ascii="Poppins" w:hAnsi="Poppins" w:cs="Poppins"/>
          <w:sz w:val="18"/>
          <w:szCs w:val="18"/>
        </w:rPr>
        <w:t>22</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D00D11">
        <w:rPr>
          <w:rFonts w:ascii="Poppins" w:hAnsi="Poppins" w:cs="Poppins"/>
          <w:sz w:val="18"/>
          <w:szCs w:val="18"/>
        </w:rPr>
        <w:t>6</w:t>
      </w:r>
      <w:r w:rsidR="00A33C99" w:rsidRPr="0096213B">
        <w:rPr>
          <w:rFonts w:ascii="Poppins" w:hAnsi="Poppins" w:cs="Poppins"/>
          <w:sz w:val="18"/>
          <w:szCs w:val="18"/>
        </w:rPr>
        <w:t>,</w:t>
      </w:r>
      <w:r w:rsidR="00D00D11">
        <w:rPr>
          <w:rFonts w:ascii="Poppins" w:hAnsi="Poppins" w:cs="Poppins"/>
          <w:sz w:val="18"/>
          <w:szCs w:val="18"/>
        </w:rPr>
        <w:t>59</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159B0EC7" w:rsidR="004B070A" w:rsidRPr="0096213B" w:rsidRDefault="00E812D9" w:rsidP="0095444D">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4D145E">
        <w:rPr>
          <w:rFonts w:ascii="Poppins" w:hAnsi="Poppins" w:cs="Poppins"/>
          <w:sz w:val="18"/>
          <w:szCs w:val="18"/>
        </w:rPr>
        <w:t>6</w:t>
      </w:r>
      <w:r w:rsidRPr="0096213B">
        <w:rPr>
          <w:rFonts w:ascii="Poppins" w:hAnsi="Poppins" w:cs="Poppins"/>
          <w:sz w:val="18"/>
          <w:szCs w:val="18"/>
        </w:rPr>
        <w:t>,</w:t>
      </w:r>
      <w:r w:rsidR="00D00D11">
        <w:rPr>
          <w:rFonts w:ascii="Poppins" w:hAnsi="Poppins" w:cs="Poppins"/>
          <w:sz w:val="18"/>
          <w:szCs w:val="18"/>
        </w:rPr>
        <w:t>32</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2D5FEFDE"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A055A9">
        <w:rPr>
          <w:rFonts w:ascii="Poppins" w:hAnsi="Poppins" w:cs="Poppins"/>
          <w:bCs/>
          <w:sz w:val="18"/>
          <w:szCs w:val="18"/>
        </w:rPr>
        <w:t>2</w:t>
      </w:r>
      <w:r w:rsidRPr="004C5B09">
        <w:rPr>
          <w:rFonts w:ascii="Poppins" w:hAnsi="Poppins" w:cs="Poppins"/>
          <w:bCs/>
          <w:sz w:val="18"/>
          <w:szCs w:val="18"/>
        </w:rPr>
        <w:t>,</w:t>
      </w:r>
      <w:r w:rsidR="00D00D11">
        <w:rPr>
          <w:rFonts w:ascii="Poppins" w:hAnsi="Poppins" w:cs="Poppins"/>
          <w:bCs/>
          <w:sz w:val="18"/>
          <w:szCs w:val="18"/>
        </w:rPr>
        <w:t>7</w:t>
      </w:r>
      <w:r w:rsidR="00E90204">
        <w:rPr>
          <w:rFonts w:ascii="Poppins" w:hAnsi="Poppins" w:cs="Poppins"/>
          <w:bCs/>
          <w:sz w:val="18"/>
          <w:szCs w:val="18"/>
        </w:rPr>
        <w:t>6</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03199AC5" w14:textId="77777777" w:rsidR="00630555" w:rsidRPr="0096213B" w:rsidRDefault="00630555"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7CC85D66"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83BDA">
        <w:rPr>
          <w:rFonts w:ascii="Poppins" w:hAnsi="Poppins" w:cs="Poppins"/>
          <w:sz w:val="18"/>
          <w:szCs w:val="18"/>
        </w:rPr>
        <w:t>1</w:t>
      </w:r>
      <w:r w:rsidR="00F66E81" w:rsidRPr="0096213B">
        <w:rPr>
          <w:rFonts w:ascii="Poppins" w:hAnsi="Poppins" w:cs="Poppins"/>
          <w:sz w:val="18"/>
          <w:szCs w:val="18"/>
        </w:rPr>
        <w:t>,</w:t>
      </w:r>
      <w:r w:rsidR="00D00D11">
        <w:rPr>
          <w:rFonts w:ascii="Poppins" w:hAnsi="Poppins" w:cs="Poppins"/>
          <w:sz w:val="18"/>
          <w:szCs w:val="18"/>
        </w:rPr>
        <w:t>14</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1E86A2EF"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D90D17">
        <w:rPr>
          <w:rFonts w:ascii="Poppins" w:hAnsi="Poppins" w:cs="Poppins"/>
          <w:sz w:val="18"/>
          <w:szCs w:val="18"/>
          <w:lang w:eastAsia="en-US"/>
        </w:rPr>
        <w:t>2</w:t>
      </w:r>
      <w:r w:rsidR="00145613">
        <w:rPr>
          <w:rFonts w:ascii="Poppins" w:hAnsi="Poppins" w:cs="Poppins"/>
          <w:sz w:val="18"/>
          <w:szCs w:val="18"/>
          <w:lang w:eastAsia="en-US"/>
        </w:rPr>
        <w:t>8</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D968D2" w:rsidRPr="00881E39">
        <w:rPr>
          <w:rFonts w:ascii="Poppins" w:hAnsi="Poppins" w:cs="Poppins"/>
          <w:sz w:val="18"/>
          <w:szCs w:val="18"/>
          <w:lang w:eastAsia="en-US"/>
        </w:rPr>
        <w:t>2</w:t>
      </w:r>
      <w:r w:rsidR="00372405">
        <w:rPr>
          <w:rFonts w:ascii="Poppins" w:hAnsi="Poppins" w:cs="Poppins"/>
          <w:sz w:val="18"/>
          <w:szCs w:val="18"/>
          <w:lang w:eastAsia="en-US"/>
        </w:rPr>
        <w:t>3</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372405">
        <w:rPr>
          <w:rFonts w:ascii="Poppins" w:hAnsi="Poppins" w:cs="Poppins"/>
          <w:sz w:val="18"/>
          <w:szCs w:val="18"/>
          <w:lang w:eastAsia="en-US"/>
        </w:rPr>
        <w:t>19</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Look w:val="04A0" w:firstRow="1" w:lastRow="0" w:firstColumn="1" w:lastColumn="0" w:noHBand="0" w:noVBand="1"/>
      </w:tblPr>
      <w:tblGrid>
        <w:gridCol w:w="13506"/>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236394A5" w14:textId="709A348B" w:rsidR="00CE3B76" w:rsidRPr="00CE3B76" w:rsidRDefault="006869F8" w:rsidP="00CE3B76">
            <w:pPr>
              <w:pBdr>
                <w:top w:val="single" w:sz="4" w:space="1" w:color="auto"/>
                <w:bottom w:val="single" w:sz="4" w:space="1" w:color="auto"/>
              </w:pBdr>
              <w:rPr>
                <w:rFonts w:ascii="Poppins" w:hAnsi="Poppins" w:cs="Poppins"/>
                <w:sz w:val="18"/>
                <w:szCs w:val="18"/>
                <w:lang w:val="es-PE" w:eastAsia="en-US"/>
              </w:rPr>
            </w:pPr>
            <w:r w:rsidRPr="006869F8">
              <w:rPr>
                <w:rFonts w:ascii="Poppins" w:hAnsi="Poppins" w:cs="Poppins"/>
                <w:noProof/>
                <w:sz w:val="18"/>
                <w:szCs w:val="18"/>
                <w:lang w:val="es-PE" w:eastAsia="en-US"/>
              </w:rPr>
              <w:drawing>
                <wp:inline distT="0" distB="0" distL="0" distR="0" wp14:anchorId="378BA66F" wp14:editId="297CCF93">
                  <wp:extent cx="8434426" cy="2940685"/>
                  <wp:effectExtent l="0" t="0" r="508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442567" cy="2943524"/>
                          </a:xfrm>
                          <a:prstGeom prst="rect">
                            <a:avLst/>
                          </a:prstGeom>
                          <a:noFill/>
                          <a:ln>
                            <a:noFill/>
                          </a:ln>
                        </pic:spPr>
                      </pic:pic>
                    </a:graphicData>
                  </a:graphic>
                </wp:inline>
              </w:drawing>
            </w:r>
          </w:p>
          <w:p w14:paraId="57ACC2D1" w14:textId="6D1649C6" w:rsidR="004B70A6" w:rsidRDefault="004B70A6" w:rsidP="00352553">
            <w:pPr>
              <w:rPr>
                <w:rFonts w:ascii="Poppins" w:hAnsi="Poppins" w:cs="Poppins"/>
                <w:i/>
                <w:iCs/>
                <w:sz w:val="14"/>
                <w:szCs w:val="14"/>
                <w:lang w:val="es-MX" w:eastAsia="en-US"/>
              </w:rPr>
            </w:pPr>
          </w:p>
          <w:p w14:paraId="190501AE" w14:textId="19BAB2A8"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2E5812">
        <w:trPr>
          <w:trHeight w:val="4509"/>
        </w:trPr>
        <w:tc>
          <w:tcPr>
            <w:tcW w:w="5758" w:type="dxa"/>
            <w:tcBorders>
              <w:top w:val="single" w:sz="4" w:space="0" w:color="auto"/>
              <w:bottom w:val="single" w:sz="4" w:space="0" w:color="auto"/>
            </w:tcBorders>
            <w:shd w:val="clear" w:color="auto" w:fill="auto"/>
          </w:tcPr>
          <w:p w14:paraId="5FE1CE67" w14:textId="14B0A501" w:rsidR="000F7442" w:rsidRPr="0096213B" w:rsidRDefault="00F96BAD" w:rsidP="000F7442">
            <w:pPr>
              <w:jc w:val="center"/>
              <w:rPr>
                <w:rFonts w:ascii="Poppins" w:hAnsi="Poppins" w:cs="Poppins"/>
                <w:sz w:val="8"/>
                <w:szCs w:val="20"/>
              </w:rPr>
            </w:pPr>
            <w:r w:rsidRPr="00F96BAD">
              <w:rPr>
                <w:rFonts w:ascii="Poppins" w:hAnsi="Poppins" w:cs="Poppins"/>
                <w:noProof/>
                <w:sz w:val="8"/>
                <w:szCs w:val="20"/>
              </w:rPr>
              <w:drawing>
                <wp:inline distT="0" distB="0" distL="0" distR="0" wp14:anchorId="52080942" wp14:editId="1631EF29">
                  <wp:extent cx="3562350" cy="2845435"/>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2350" cy="2845435"/>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64539ECB"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70318759" w:rsidR="00EF3BE9" w:rsidRPr="0096213B" w:rsidRDefault="00F96BAD"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2505576F" wp14:editId="1886F996">
                  <wp:extent cx="5332821" cy="2809037"/>
                  <wp:effectExtent l="0" t="0" r="127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46200" cy="2816084"/>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2D5F59E7" w:rsidR="00D968D2" w:rsidRDefault="00D968D2"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061D5926" w:rsidR="00551F16" w:rsidRPr="0096213B" w:rsidRDefault="00F96BAD"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F96BAD">
        <w:drawing>
          <wp:inline distT="0" distB="0" distL="0" distR="0" wp14:anchorId="36A53564" wp14:editId="25BDB119">
            <wp:extent cx="5691226" cy="2564130"/>
            <wp:effectExtent l="0" t="0" r="5080" b="762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93934" cy="2565350"/>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0C09D5CA" w:rsidR="00F70B88" w:rsidRDefault="00E45F1A" w:rsidP="00604758">
      <w:pPr>
        <w:spacing w:line="0" w:lineRule="atLeast"/>
        <w:ind w:right="-567"/>
        <w:jc w:val="both"/>
        <w:rPr>
          <w:rFonts w:ascii="Poppins" w:hAnsi="Poppins" w:cs="Poppins"/>
          <w:noProof/>
          <w:sz w:val="20"/>
          <w:szCs w:val="20"/>
        </w:rPr>
      </w:pPr>
      <w:r w:rsidRPr="00E45F1A">
        <w:drawing>
          <wp:inline distT="0" distB="0" distL="0" distR="0" wp14:anchorId="6D0786C4" wp14:editId="42CD55F5">
            <wp:extent cx="5850072" cy="2523744"/>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8299" cy="2527293"/>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3501EDDB" w:rsidR="00127A54" w:rsidRPr="0096213B" w:rsidRDefault="00E45F1A" w:rsidP="006220EA">
      <w:pPr>
        <w:rPr>
          <w:rFonts w:ascii="Poppins" w:hAnsi="Poppins" w:cs="Poppins"/>
          <w:i/>
          <w:sz w:val="14"/>
          <w:szCs w:val="14"/>
        </w:rPr>
      </w:pPr>
      <w:r w:rsidRPr="00E45F1A">
        <w:drawing>
          <wp:inline distT="0" distB="0" distL="0" distR="0" wp14:anchorId="7EA03B5E" wp14:editId="0AA75247">
            <wp:extent cx="5850215" cy="7534656"/>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3233" cy="7538543"/>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78C769F7" w14:textId="4715F26F" w:rsidR="00550568" w:rsidRPr="0096213B" w:rsidRDefault="00550568" w:rsidP="005048C1">
      <w:pPr>
        <w:rPr>
          <w:rFonts w:ascii="Poppins" w:hAnsi="Poppins" w:cs="Poppins"/>
          <w:i/>
          <w:sz w:val="14"/>
          <w:szCs w:val="14"/>
        </w:rPr>
      </w:pPr>
    </w:p>
    <w:p w14:paraId="070E1F19" w14:textId="4F742D3B" w:rsidR="005048C1" w:rsidRPr="0096213B" w:rsidRDefault="00E45F1A" w:rsidP="005048C1">
      <w:pPr>
        <w:jc w:val="both"/>
        <w:rPr>
          <w:rFonts w:ascii="Poppins" w:hAnsi="Poppins" w:cs="Poppins"/>
          <w:i/>
          <w:iCs/>
          <w:sz w:val="12"/>
          <w:szCs w:val="12"/>
        </w:rPr>
      </w:pPr>
      <w:r w:rsidRPr="00E45F1A">
        <w:drawing>
          <wp:inline distT="0" distB="0" distL="0" distR="0" wp14:anchorId="3303268B" wp14:editId="0AA8D59B">
            <wp:extent cx="5850014" cy="6378855"/>
            <wp:effectExtent l="0" t="0" r="0" b="317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5121" cy="6384424"/>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3FC13CAE" w14:textId="26BE092F" w:rsidR="00842A58" w:rsidRDefault="00FE39F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FE39F3">
        <w:rPr>
          <w:rFonts w:asciiTheme="minorHAnsi" w:eastAsia="Times New Roman" w:hAnsiTheme="minorHAnsi" w:cstheme="minorHAnsi"/>
          <w:bCs w:val="0"/>
          <w:iCs/>
          <w:noProof/>
          <w:sz w:val="24"/>
          <w:szCs w:val="24"/>
        </w:rPr>
        <w:drawing>
          <wp:inline distT="0" distB="0" distL="0" distR="0" wp14:anchorId="27ED70D2" wp14:editId="5F4A1E6F">
            <wp:extent cx="5611495" cy="3345942"/>
            <wp:effectExtent l="19050" t="19050" r="27305" b="2603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29734" cy="3356817"/>
                    </a:xfrm>
                    <a:prstGeom prst="rect">
                      <a:avLst/>
                    </a:prstGeom>
                    <a:noFill/>
                    <a:ln>
                      <a:solidFill>
                        <a:schemeClr val="accent1"/>
                      </a:solidFill>
                    </a:ln>
                  </pic:spPr>
                </pic:pic>
              </a:graphicData>
            </a:graphic>
          </wp:inline>
        </w:drawing>
      </w:r>
    </w:p>
    <w:p w14:paraId="2A1DCDC6" w14:textId="02537957" w:rsidR="00812956" w:rsidRDefault="00812956" w:rsidP="00842A58">
      <w:pPr>
        <w:pStyle w:val="xl37"/>
        <w:tabs>
          <w:tab w:val="left" w:pos="180"/>
        </w:tabs>
        <w:spacing w:before="0" w:beforeAutospacing="0" w:after="0" w:afterAutospacing="0"/>
        <w:jc w:val="center"/>
        <w:rPr>
          <w:noProof/>
        </w:rPr>
      </w:pPr>
    </w:p>
    <w:p w14:paraId="5762A052" w14:textId="5076ADA1" w:rsidR="001307B8" w:rsidRDefault="001307B8" w:rsidP="00842A58">
      <w:pPr>
        <w:pStyle w:val="xl37"/>
        <w:tabs>
          <w:tab w:val="left" w:pos="180"/>
        </w:tabs>
        <w:spacing w:before="0" w:beforeAutospacing="0" w:after="0" w:afterAutospacing="0"/>
        <w:jc w:val="center"/>
        <w:rPr>
          <w:noProof/>
        </w:rPr>
      </w:pPr>
    </w:p>
    <w:p w14:paraId="73EFE203" w14:textId="77777777" w:rsidR="006869F8" w:rsidRDefault="006869F8" w:rsidP="00842A58">
      <w:pPr>
        <w:pStyle w:val="xl37"/>
        <w:tabs>
          <w:tab w:val="left" w:pos="180"/>
        </w:tabs>
        <w:spacing w:before="0" w:beforeAutospacing="0" w:after="0" w:afterAutospacing="0"/>
        <w:jc w:val="center"/>
        <w:rPr>
          <w:noProof/>
        </w:rPr>
      </w:pPr>
    </w:p>
    <w:p w14:paraId="0E3A9EC6" w14:textId="54F047AA" w:rsidR="001307B8" w:rsidRPr="00A149FB" w:rsidRDefault="00FE39F3"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r>
        <w:rPr>
          <w:rFonts w:asciiTheme="minorHAnsi" w:eastAsia="Times New Roman" w:hAnsiTheme="minorHAnsi" w:cstheme="minorHAnsi"/>
          <w:bCs w:val="0"/>
          <w:iCs/>
          <w:noProof/>
          <w:sz w:val="24"/>
          <w:szCs w:val="24"/>
        </w:rPr>
        <w:drawing>
          <wp:inline distT="0" distB="0" distL="0" distR="0" wp14:anchorId="05EE9658" wp14:editId="6D86DE3E">
            <wp:extent cx="5626212" cy="3218688"/>
            <wp:effectExtent l="19050" t="19050" r="12700" b="2032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36934" cy="3224822"/>
                    </a:xfrm>
                    <a:prstGeom prst="rect">
                      <a:avLst/>
                    </a:prstGeom>
                    <a:noFill/>
                    <a:ln>
                      <a:solidFill>
                        <a:schemeClr val="accent1"/>
                      </a:solidFill>
                    </a:ln>
                  </pic:spPr>
                </pic:pic>
              </a:graphicData>
            </a:graphic>
          </wp:inline>
        </w:drawing>
      </w:r>
    </w:p>
    <w:p w14:paraId="2FA12821" w14:textId="77777777" w:rsidR="00842A58" w:rsidRDefault="00842A58"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F65879A" w14:textId="5FB12C3C" w:rsidR="00842A58" w:rsidRDefault="00842A58" w:rsidP="00842A58">
      <w:pPr>
        <w:jc w:val="center"/>
        <w:rPr>
          <w:rFonts w:asciiTheme="minorHAnsi" w:hAnsiTheme="minorHAnsi" w:cstheme="minorHAnsi"/>
          <w:sz w:val="22"/>
          <w:szCs w:val="22"/>
        </w:rPr>
      </w:pPr>
    </w:p>
    <w:p w14:paraId="2AFAEB8B" w14:textId="0471B140" w:rsidR="009D0082" w:rsidRDefault="006869F8" w:rsidP="00842A58">
      <w:pPr>
        <w:jc w:val="center"/>
        <w:rPr>
          <w:rFonts w:asciiTheme="minorHAnsi" w:hAnsiTheme="minorHAnsi" w:cstheme="minorHAnsi"/>
          <w:sz w:val="22"/>
          <w:szCs w:val="22"/>
        </w:rPr>
      </w:pPr>
      <w:r>
        <w:rPr>
          <w:rFonts w:asciiTheme="minorHAnsi" w:hAnsiTheme="minorHAnsi" w:cstheme="minorHAnsi"/>
          <w:noProof/>
          <w:sz w:val="22"/>
          <w:szCs w:val="22"/>
        </w:rPr>
        <w:lastRenderedPageBreak/>
        <w:drawing>
          <wp:inline distT="0" distB="0" distL="0" distR="0" wp14:anchorId="55B98392" wp14:editId="20111E70">
            <wp:extent cx="5503926" cy="3423285"/>
            <wp:effectExtent l="19050" t="19050" r="20955" b="2476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37531" cy="3444187"/>
                    </a:xfrm>
                    <a:prstGeom prst="rect">
                      <a:avLst/>
                    </a:prstGeom>
                    <a:noFill/>
                    <a:ln>
                      <a:solidFill>
                        <a:schemeClr val="accent1"/>
                      </a:solidFill>
                    </a:ln>
                  </pic:spPr>
                </pic:pic>
              </a:graphicData>
            </a:graphic>
          </wp:inline>
        </w:drawing>
      </w:r>
    </w:p>
    <w:p w14:paraId="5C9F3B8A" w14:textId="54BE814D" w:rsidR="001307B8" w:rsidRDefault="001307B8" w:rsidP="00842A58">
      <w:pPr>
        <w:jc w:val="center"/>
        <w:rPr>
          <w:rFonts w:asciiTheme="minorHAnsi" w:hAnsiTheme="minorHAnsi" w:cstheme="minorHAnsi"/>
          <w:sz w:val="22"/>
          <w:szCs w:val="22"/>
        </w:rPr>
      </w:pPr>
    </w:p>
    <w:p w14:paraId="2B735CB0" w14:textId="77777777" w:rsidR="006869F8" w:rsidRDefault="006869F8" w:rsidP="00842A58">
      <w:pPr>
        <w:jc w:val="center"/>
        <w:rPr>
          <w:rFonts w:asciiTheme="minorHAnsi" w:hAnsiTheme="minorHAnsi" w:cstheme="minorHAnsi"/>
          <w:sz w:val="22"/>
          <w:szCs w:val="22"/>
        </w:rPr>
      </w:pPr>
    </w:p>
    <w:p w14:paraId="31AB1E7A" w14:textId="59917196" w:rsidR="00842A58" w:rsidRDefault="00842A58" w:rsidP="00842A58">
      <w:pPr>
        <w:jc w:val="center"/>
        <w:rPr>
          <w:rFonts w:asciiTheme="minorHAnsi" w:hAnsiTheme="minorHAnsi" w:cstheme="minorHAnsi"/>
          <w:b/>
          <w:iCs/>
          <w:u w:val="single"/>
        </w:rPr>
      </w:pPr>
    </w:p>
    <w:p w14:paraId="36BEA82E" w14:textId="7A2CC216" w:rsidR="00373E46" w:rsidRPr="00373E46" w:rsidRDefault="006869F8" w:rsidP="00373E46">
      <w:pPr>
        <w:pStyle w:val="xl37"/>
        <w:tabs>
          <w:tab w:val="left" w:pos="180"/>
        </w:tabs>
        <w:spacing w:before="0" w:beforeAutospacing="0" w:after="0" w:afterAutospacing="0"/>
        <w:jc w:val="center"/>
        <w:rPr>
          <w:noProof/>
        </w:rPr>
      </w:pPr>
      <w:r>
        <w:rPr>
          <w:noProof/>
        </w:rPr>
        <w:drawing>
          <wp:inline distT="0" distB="0" distL="0" distR="0" wp14:anchorId="37264B06" wp14:editId="0A1ED5DA">
            <wp:extent cx="5511241" cy="3401060"/>
            <wp:effectExtent l="19050" t="19050" r="13335" b="2794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54534" cy="3427776"/>
                    </a:xfrm>
                    <a:prstGeom prst="rect">
                      <a:avLst/>
                    </a:prstGeom>
                    <a:noFill/>
                    <a:ln>
                      <a:solidFill>
                        <a:schemeClr val="accent1"/>
                      </a:solidFill>
                    </a:ln>
                  </pic:spPr>
                </pic:pic>
              </a:graphicData>
            </a:graphic>
          </wp:inline>
        </w:drawing>
      </w:r>
    </w:p>
    <w:p w14:paraId="6C59F026" w14:textId="6561BEF2" w:rsidR="00842A58" w:rsidRDefault="00842A58" w:rsidP="00842A58">
      <w:pPr>
        <w:rPr>
          <w:rFonts w:asciiTheme="minorHAnsi" w:hAnsiTheme="minorHAnsi" w:cstheme="minorHAnsi"/>
          <w:b/>
          <w:iCs/>
          <w:u w:val="single"/>
        </w:rPr>
      </w:pPr>
    </w:p>
    <w:p w14:paraId="71E73A74" w14:textId="22BDE4E5" w:rsidR="00D32242" w:rsidRDefault="00D32242" w:rsidP="00842A58">
      <w:pPr>
        <w:rPr>
          <w:rFonts w:asciiTheme="minorHAnsi" w:hAnsiTheme="minorHAnsi" w:cstheme="minorHAnsi"/>
          <w:b/>
          <w:iCs/>
          <w:u w:val="single"/>
        </w:rPr>
      </w:pPr>
    </w:p>
    <w:p w14:paraId="6A02E0AF" w14:textId="09EE03CA" w:rsidR="006869F8" w:rsidRDefault="006869F8" w:rsidP="00842A58">
      <w:pPr>
        <w:rPr>
          <w:rFonts w:asciiTheme="minorHAnsi" w:hAnsiTheme="minorHAnsi" w:cstheme="minorHAnsi"/>
          <w:b/>
          <w:iCs/>
          <w:u w:val="single"/>
        </w:rPr>
      </w:pPr>
    </w:p>
    <w:p w14:paraId="0B14164E" w14:textId="1CA87179" w:rsidR="006869F8" w:rsidRDefault="006869F8" w:rsidP="00842A58">
      <w:pPr>
        <w:rPr>
          <w:rFonts w:asciiTheme="minorHAnsi" w:hAnsiTheme="minorHAnsi" w:cstheme="minorHAnsi"/>
          <w:b/>
          <w:iCs/>
          <w:u w:val="single"/>
        </w:rPr>
      </w:pPr>
    </w:p>
    <w:p w14:paraId="0515FF36" w14:textId="37EC5C56" w:rsidR="006869F8" w:rsidRDefault="006869F8" w:rsidP="00842A58">
      <w:pPr>
        <w:rPr>
          <w:rFonts w:asciiTheme="minorHAnsi" w:hAnsiTheme="minorHAnsi" w:cstheme="minorHAnsi"/>
          <w:b/>
          <w:iCs/>
          <w:u w:val="single"/>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181BDF"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48CC2D8F" w:rsidR="00287F9F" w:rsidRPr="00287F9F" w:rsidRDefault="00287F9F" w:rsidP="00AB34ED">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377AA700"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9F607A">
            <w:rPr>
              <w:rFonts w:ascii="Poppins" w:hAnsi="Poppins" w:cs="Poppins"/>
              <w:b/>
              <w:sz w:val="22"/>
              <w:szCs w:val="22"/>
              <w:lang w:val="it-IT"/>
            </w:rPr>
            <w:t>2</w:t>
          </w:r>
          <w:r w:rsidR="00612D23">
            <w:rPr>
              <w:rFonts w:ascii="Poppins" w:hAnsi="Poppins" w:cs="Poppins"/>
              <w:b/>
              <w:sz w:val="22"/>
              <w:szCs w:val="22"/>
              <w:lang w:val="it-IT"/>
            </w:rPr>
            <w:t>1</w:t>
          </w:r>
          <w:r w:rsidR="008E318F">
            <w:rPr>
              <w:rFonts w:ascii="Poppins" w:hAnsi="Poppins" w:cs="Poppins"/>
              <w:b/>
              <w:sz w:val="22"/>
              <w:szCs w:val="22"/>
              <w:lang w:val="it-IT"/>
            </w:rPr>
            <w:t>-</w:t>
          </w:r>
          <w:r w:rsidRPr="00083ED5">
            <w:rPr>
              <w:rFonts w:ascii="Poppins" w:hAnsi="Poppins" w:cs="Poppins"/>
              <w:b/>
              <w:sz w:val="22"/>
              <w:szCs w:val="22"/>
              <w:lang w:val="it-IT"/>
            </w:rPr>
            <w:t>202</w:t>
          </w:r>
          <w:r w:rsidR="00E23D92">
            <w:rPr>
              <w:rFonts w:ascii="Poppins" w:hAnsi="Poppins" w:cs="Poppins"/>
              <w:b/>
              <w:sz w:val="22"/>
              <w:szCs w:val="22"/>
              <w:lang w:val="it-IT"/>
            </w:rPr>
            <w:t>5</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0BBC3316"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9F607A">
            <w:rPr>
              <w:rFonts w:ascii="Poppins" w:hAnsi="Poppins" w:cs="Poppins"/>
              <w:b/>
              <w:sz w:val="22"/>
              <w:szCs w:val="22"/>
              <w:lang w:val="it-IT"/>
            </w:rPr>
            <w:t>2</w:t>
          </w:r>
          <w:r w:rsidR="00E013AC">
            <w:rPr>
              <w:rFonts w:ascii="Poppins" w:hAnsi="Poppins" w:cs="Poppins"/>
              <w:b/>
              <w:sz w:val="22"/>
              <w:szCs w:val="22"/>
              <w:lang w:val="it-IT"/>
            </w:rPr>
            <w:t>1</w:t>
          </w:r>
          <w:r w:rsidR="00352B3A" w:rsidRPr="0096213B">
            <w:rPr>
              <w:rFonts w:ascii="Poppins" w:hAnsi="Poppins" w:cs="Poppins"/>
              <w:b/>
              <w:sz w:val="22"/>
              <w:szCs w:val="22"/>
              <w:lang w:val="it-IT"/>
            </w:rPr>
            <w:t>-202</w:t>
          </w:r>
          <w:r w:rsidR="00222A5F">
            <w:rPr>
              <w:rFonts w:ascii="Poppins" w:hAnsi="Poppins" w:cs="Poppins"/>
              <w:b/>
              <w:sz w:val="22"/>
              <w:szCs w:val="22"/>
              <w:lang w:val="it-IT"/>
            </w:rPr>
            <w:t>5</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2C339779" w:rsidR="00352B3A" w:rsidRPr="0060484A" w:rsidRDefault="00CE3B76" w:rsidP="00E812D9">
          <w:pPr>
            <w:jc w:val="center"/>
            <w:rPr>
              <w:rFonts w:ascii="Poppins" w:hAnsi="Poppins" w:cs="Poppins"/>
              <w:sz w:val="22"/>
              <w:szCs w:val="22"/>
              <w:lang w:val="it-IT"/>
            </w:rPr>
          </w:pPr>
          <w:r>
            <w:rPr>
              <w:rFonts w:ascii="Poppins" w:hAnsi="Poppins" w:cs="Poppins"/>
              <w:b/>
              <w:sz w:val="22"/>
              <w:szCs w:val="22"/>
              <w:lang w:val="it-IT"/>
            </w:rPr>
            <w:t xml:space="preserve">                                                  </w:t>
          </w:r>
          <w:r w:rsidR="00C823A9" w:rsidRPr="0060484A">
            <w:rPr>
              <w:rFonts w:ascii="Poppins" w:hAnsi="Poppins" w:cs="Poppins"/>
              <w:b/>
              <w:sz w:val="22"/>
              <w:szCs w:val="22"/>
              <w:lang w:val="it-IT"/>
            </w:rPr>
            <w:t>Informe N° PR-</w:t>
          </w:r>
          <w:r w:rsidR="009F607A">
            <w:rPr>
              <w:rFonts w:ascii="Poppins" w:hAnsi="Poppins" w:cs="Poppins"/>
              <w:b/>
              <w:sz w:val="22"/>
              <w:szCs w:val="22"/>
              <w:lang w:val="it-IT"/>
            </w:rPr>
            <w:t>2</w:t>
          </w:r>
          <w:r w:rsidR="00612D23">
            <w:rPr>
              <w:rFonts w:ascii="Poppins" w:hAnsi="Poppins" w:cs="Poppins"/>
              <w:b/>
              <w:sz w:val="22"/>
              <w:szCs w:val="22"/>
              <w:lang w:val="it-IT"/>
            </w:rPr>
            <w:t>1</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6FC6A1D2"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9F607A">
            <w:rPr>
              <w:rFonts w:ascii="Poppins" w:hAnsi="Poppins" w:cs="Poppins"/>
              <w:b/>
              <w:sz w:val="22"/>
              <w:szCs w:val="22"/>
              <w:lang w:val="it-IT"/>
            </w:rPr>
            <w:t>2</w:t>
          </w:r>
          <w:r w:rsidR="00612D23">
            <w:rPr>
              <w:rFonts w:ascii="Poppins" w:hAnsi="Poppins" w:cs="Poppins"/>
              <w:b/>
              <w:sz w:val="22"/>
              <w:szCs w:val="22"/>
              <w:lang w:val="it-IT"/>
            </w:rPr>
            <w:t>1</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46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5FC"/>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80F"/>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6AF8"/>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2E"/>
    <w:rsid w:val="00766174"/>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B3F"/>
    <w:rsid w:val="00811D51"/>
    <w:rsid w:val="00811D52"/>
    <w:rsid w:val="00812142"/>
    <w:rsid w:val="0081224B"/>
    <w:rsid w:val="00812616"/>
    <w:rsid w:val="008126CB"/>
    <w:rsid w:val="00812738"/>
    <w:rsid w:val="00812956"/>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63"/>
    <w:rsid w:val="008511F0"/>
    <w:rsid w:val="0085137A"/>
    <w:rsid w:val="0085170B"/>
    <w:rsid w:val="00851788"/>
    <w:rsid w:val="00851D10"/>
    <w:rsid w:val="008520CE"/>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940"/>
    <w:rsid w:val="00893F27"/>
    <w:rsid w:val="00893F38"/>
    <w:rsid w:val="008940F8"/>
    <w:rsid w:val="008944A1"/>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3F9"/>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88D"/>
    <w:rsid w:val="009B5A5F"/>
    <w:rsid w:val="009B5D14"/>
    <w:rsid w:val="009B6030"/>
    <w:rsid w:val="009B60B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049"/>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082"/>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BB7"/>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746"/>
    <w:rsid w:val="00CB78CF"/>
    <w:rsid w:val="00CB793B"/>
    <w:rsid w:val="00CB7DE0"/>
    <w:rsid w:val="00CB7E4E"/>
    <w:rsid w:val="00CB7E82"/>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84B"/>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B91"/>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BD2"/>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png"/><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png"/><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2.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3.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4.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88</TotalTime>
  <Pages>18</Pages>
  <Words>4169</Words>
  <Characters>22930</Characters>
  <Application>Microsoft Office Word</Application>
  <DocSecurity>0</DocSecurity>
  <Lines>191</Lines>
  <Paragraphs>54</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27045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9</cp:revision>
  <cp:lastPrinted>2025-05-14T15:47:00Z</cp:lastPrinted>
  <dcterms:created xsi:type="dcterms:W3CDTF">2025-05-29T15:27:00Z</dcterms:created>
  <dcterms:modified xsi:type="dcterms:W3CDTF">2025-05-29T16:55:00Z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