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3914E446"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6A74D6">
        <w:rPr>
          <w:rFonts w:asciiTheme="minorHAnsi" w:hAnsiTheme="minorHAnsi" w:cstheme="minorHAnsi"/>
          <w:sz w:val="32"/>
          <w:szCs w:val="28"/>
          <w:u w:val="single"/>
          <w:lang w:val="it-IT"/>
        </w:rPr>
        <w:t>1</w:t>
      </w:r>
      <w:r w:rsidR="000264C9">
        <w:rPr>
          <w:rFonts w:asciiTheme="minorHAnsi" w:hAnsiTheme="minorHAnsi" w:cstheme="minorHAnsi"/>
          <w:sz w:val="32"/>
          <w:szCs w:val="28"/>
          <w:u w:val="single"/>
          <w:lang w:val="it-IT"/>
        </w:rPr>
        <w:t>3</w:t>
      </w:r>
      <w:r w:rsidRPr="00352B3A">
        <w:rPr>
          <w:rFonts w:asciiTheme="minorHAnsi" w:hAnsiTheme="minorHAnsi" w:cstheme="minorHAnsi"/>
          <w:sz w:val="32"/>
          <w:szCs w:val="28"/>
          <w:u w:val="single"/>
          <w:lang w:val="it-IT"/>
        </w:rPr>
        <w:t>-202</w:t>
      </w:r>
      <w:r w:rsidR="005C1470">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215FA241"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0264C9">
        <w:rPr>
          <w:rFonts w:asciiTheme="minorHAnsi" w:hAnsiTheme="minorHAnsi" w:cstheme="minorHAnsi"/>
          <w:b/>
          <w:bCs/>
          <w:sz w:val="28"/>
          <w:szCs w:val="28"/>
        </w:rPr>
        <w:t>25</w:t>
      </w:r>
      <w:r w:rsidR="00D13504" w:rsidRPr="00FB18F8">
        <w:rPr>
          <w:rFonts w:asciiTheme="minorHAnsi" w:hAnsiTheme="minorHAnsi" w:cstheme="minorHAnsi"/>
          <w:b/>
          <w:bCs/>
          <w:sz w:val="28"/>
          <w:szCs w:val="28"/>
        </w:rPr>
        <w:t>/</w:t>
      </w:r>
      <w:r w:rsidR="005C1470">
        <w:rPr>
          <w:rFonts w:asciiTheme="minorHAnsi" w:hAnsiTheme="minorHAnsi" w:cstheme="minorHAnsi"/>
          <w:b/>
          <w:bCs/>
          <w:sz w:val="28"/>
          <w:szCs w:val="28"/>
        </w:rPr>
        <w:t>0</w:t>
      </w:r>
      <w:r w:rsidR="006A74D6">
        <w:rPr>
          <w:rFonts w:asciiTheme="minorHAnsi" w:hAnsiTheme="minorHAnsi" w:cstheme="minorHAnsi"/>
          <w:b/>
          <w:bCs/>
          <w:sz w:val="28"/>
          <w:szCs w:val="28"/>
        </w:rPr>
        <w:t>3</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5C1470">
        <w:rPr>
          <w:rFonts w:asciiTheme="minorHAnsi" w:hAnsiTheme="minorHAnsi" w:cstheme="minorHAnsi"/>
          <w:b/>
          <w:bCs/>
          <w:sz w:val="28"/>
          <w:szCs w:val="28"/>
        </w:rPr>
        <w:t>4</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3F230A88" w14:textId="50A7BDC2" w:rsidR="005C1470" w:rsidRPr="002B3648" w:rsidRDefault="009765BA"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1199B580" wp14:editId="318A5595">
            <wp:extent cx="5351418" cy="3315694"/>
            <wp:effectExtent l="0" t="0" r="190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66483" cy="3325028"/>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1C2431D9"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3399072F" w14:textId="77777777" w:rsidR="00E84624" w:rsidRDefault="00E84624" w:rsidP="00352B3A">
      <w:pPr>
        <w:jc w:val="both"/>
        <w:rPr>
          <w:rFonts w:asciiTheme="minorHAnsi" w:hAnsiTheme="minorHAnsi" w:cstheme="minorHAnsi"/>
          <w:sz w:val="22"/>
          <w:szCs w:val="22"/>
        </w:rPr>
      </w:pP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6B1EB072"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FC05C1">
        <w:rPr>
          <w:rFonts w:asciiTheme="minorHAnsi" w:hAnsiTheme="minorHAnsi" w:cstheme="minorHAnsi"/>
          <w:sz w:val="22"/>
          <w:szCs w:val="22"/>
        </w:rPr>
        <w:t>80</w:t>
      </w:r>
      <w:r w:rsidR="005B4C77">
        <w:rPr>
          <w:rFonts w:asciiTheme="minorHAnsi" w:hAnsiTheme="minorHAnsi" w:cstheme="minorHAnsi"/>
          <w:sz w:val="22"/>
          <w:szCs w:val="22"/>
        </w:rPr>
        <w:t>,</w:t>
      </w:r>
      <w:r w:rsidR="00FC05C1">
        <w:rPr>
          <w:rFonts w:asciiTheme="minorHAnsi" w:hAnsiTheme="minorHAnsi" w:cstheme="minorHAnsi"/>
          <w:sz w:val="22"/>
          <w:szCs w:val="22"/>
        </w:rPr>
        <w:t>9</w:t>
      </w:r>
      <w:r w:rsidR="009765BA">
        <w:rPr>
          <w:rFonts w:asciiTheme="minorHAnsi" w:hAnsiTheme="minorHAnsi" w:cstheme="minorHAnsi"/>
          <w:sz w:val="22"/>
          <w:szCs w:val="22"/>
        </w:rPr>
        <w:t>4</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las gasolinas registraron un precio superior a </w:t>
      </w:r>
      <w:r w:rsidR="00FC05C1">
        <w:rPr>
          <w:rFonts w:asciiTheme="minorHAnsi" w:hAnsiTheme="minorHAnsi" w:cstheme="minorHAnsi"/>
          <w:sz w:val="22"/>
          <w:szCs w:val="22"/>
        </w:rPr>
        <w:t>100</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Pr="00733288">
        <w:rPr>
          <w:rFonts w:asciiTheme="minorHAnsi" w:hAnsiTheme="minorHAnsi" w:cstheme="minorHAnsi"/>
          <w:sz w:val="22"/>
          <w:szCs w:val="22"/>
        </w:rPr>
        <w:t xml:space="preserve"> y los destilados medios registraron niveles por encima de los </w:t>
      </w:r>
      <w:r w:rsidR="0003140D">
        <w:rPr>
          <w:rFonts w:asciiTheme="minorHAnsi" w:hAnsiTheme="minorHAnsi" w:cstheme="minorHAnsi"/>
          <w:sz w:val="22"/>
          <w:szCs w:val="22"/>
        </w:rPr>
        <w:t>10</w:t>
      </w:r>
      <w:r w:rsidR="006A74D6">
        <w:rPr>
          <w:rFonts w:asciiTheme="minorHAnsi" w:hAnsiTheme="minorHAnsi" w:cstheme="minorHAnsi"/>
          <w:sz w:val="22"/>
          <w:szCs w:val="22"/>
        </w:rPr>
        <w:t>5</w:t>
      </w:r>
      <w:r w:rsidRPr="00733288">
        <w:rPr>
          <w:rFonts w:asciiTheme="minorHAnsi" w:hAnsiTheme="minorHAnsi" w:cstheme="minorHAnsi"/>
          <w:sz w:val="22"/>
          <w:szCs w:val="22"/>
        </w:rPr>
        <w:t xml:space="preserve"> US$/</w:t>
      </w:r>
      <w:proofErr w:type="spellStart"/>
      <w:r w:rsidRPr="00733288">
        <w:rPr>
          <w:rFonts w:asciiTheme="minorHAnsi" w:hAnsiTheme="minorHAnsi" w:cstheme="minorHAnsi"/>
          <w:sz w:val="22"/>
          <w:szCs w:val="22"/>
        </w:rPr>
        <w:t>Bl</w:t>
      </w:r>
      <w:proofErr w:type="spellEnd"/>
      <w:r w:rsidR="00FE53EF">
        <w:rPr>
          <w:rFonts w:asciiTheme="minorHAnsi" w:hAnsiTheme="minorHAnsi" w:cstheme="minorHAnsi"/>
          <w:sz w:val="22"/>
          <w:szCs w:val="22"/>
        </w:rPr>
        <w:t xml:space="preserve">. Para el mismo periodo, el precio del GLP cerró la semana en </w:t>
      </w:r>
      <w:r w:rsidR="001E6665">
        <w:rPr>
          <w:rFonts w:asciiTheme="minorHAnsi" w:hAnsiTheme="minorHAnsi" w:cstheme="minorHAnsi"/>
          <w:sz w:val="22"/>
          <w:szCs w:val="22"/>
        </w:rPr>
        <w:t>3</w:t>
      </w:r>
      <w:r w:rsidR="009765BA">
        <w:rPr>
          <w:rFonts w:asciiTheme="minorHAnsi" w:hAnsiTheme="minorHAnsi" w:cstheme="minorHAnsi"/>
          <w:sz w:val="22"/>
          <w:szCs w:val="22"/>
        </w:rPr>
        <w:t>6</w:t>
      </w:r>
      <w:r w:rsidR="00941CD2">
        <w:rPr>
          <w:rFonts w:asciiTheme="minorHAnsi" w:hAnsiTheme="minorHAnsi" w:cstheme="minorHAnsi"/>
          <w:sz w:val="22"/>
          <w:szCs w:val="22"/>
        </w:rPr>
        <w:t>,</w:t>
      </w:r>
      <w:r w:rsidR="009765BA">
        <w:rPr>
          <w:rFonts w:asciiTheme="minorHAnsi" w:hAnsiTheme="minorHAnsi" w:cstheme="minorHAnsi"/>
          <w:sz w:val="22"/>
          <w:szCs w:val="22"/>
        </w:rPr>
        <w:t>35</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58AC065C" w14:textId="3EABEF33" w:rsidR="005B4C77" w:rsidRDefault="005B4C77" w:rsidP="00523CA0">
      <w:pPr>
        <w:jc w:val="both"/>
        <w:rPr>
          <w:rFonts w:asciiTheme="minorHAnsi" w:hAnsiTheme="minorHAnsi" w:cstheme="minorHAnsi"/>
          <w:bCs/>
          <w:sz w:val="22"/>
          <w:szCs w:val="22"/>
        </w:rPr>
      </w:pPr>
      <w:r w:rsidRPr="005B4C77">
        <w:rPr>
          <w:rFonts w:asciiTheme="minorHAnsi" w:hAnsiTheme="minorHAnsi" w:cstheme="minorHAnsi"/>
          <w:bCs/>
          <w:sz w:val="22"/>
          <w:szCs w:val="22"/>
        </w:rPr>
        <w:t xml:space="preserve">En las semanas del </w:t>
      </w:r>
      <w:r w:rsidR="009765BA">
        <w:rPr>
          <w:rFonts w:asciiTheme="minorHAnsi" w:hAnsiTheme="minorHAnsi" w:cstheme="minorHAnsi"/>
          <w:bCs/>
          <w:sz w:val="22"/>
          <w:szCs w:val="22"/>
        </w:rPr>
        <w:t>11</w:t>
      </w:r>
      <w:r w:rsidRPr="005B4C77">
        <w:rPr>
          <w:rFonts w:asciiTheme="minorHAnsi" w:hAnsiTheme="minorHAnsi" w:cstheme="minorHAnsi"/>
          <w:bCs/>
          <w:sz w:val="22"/>
          <w:szCs w:val="22"/>
        </w:rPr>
        <w:t>.</w:t>
      </w:r>
      <w:r w:rsidR="00941CD2">
        <w:rPr>
          <w:rFonts w:asciiTheme="minorHAnsi" w:hAnsiTheme="minorHAnsi" w:cstheme="minorHAnsi"/>
          <w:bCs/>
          <w:sz w:val="22"/>
          <w:szCs w:val="22"/>
        </w:rPr>
        <w:t>0</w:t>
      </w:r>
      <w:r w:rsidR="00FC05C1">
        <w:rPr>
          <w:rFonts w:asciiTheme="minorHAnsi" w:hAnsiTheme="minorHAnsi" w:cstheme="minorHAnsi"/>
          <w:bCs/>
          <w:sz w:val="22"/>
          <w:szCs w:val="22"/>
        </w:rPr>
        <w:t>3</w:t>
      </w:r>
      <w:r w:rsidRPr="005B4C77">
        <w:rPr>
          <w:rFonts w:asciiTheme="minorHAnsi" w:hAnsiTheme="minorHAnsi" w:cstheme="minorHAnsi"/>
          <w:bCs/>
          <w:sz w:val="22"/>
          <w:szCs w:val="22"/>
        </w:rPr>
        <w:t>.202</w:t>
      </w:r>
      <w:r w:rsidR="00941CD2">
        <w:rPr>
          <w:rFonts w:asciiTheme="minorHAnsi" w:hAnsiTheme="minorHAnsi" w:cstheme="minorHAnsi"/>
          <w:bCs/>
          <w:sz w:val="22"/>
          <w:szCs w:val="22"/>
        </w:rPr>
        <w:t>4</w:t>
      </w:r>
      <w:r w:rsidRPr="005B4C77">
        <w:rPr>
          <w:rFonts w:asciiTheme="minorHAnsi" w:hAnsiTheme="minorHAnsi" w:cstheme="minorHAnsi"/>
          <w:bCs/>
          <w:sz w:val="22"/>
          <w:szCs w:val="22"/>
        </w:rPr>
        <w:t xml:space="preserve"> al </w:t>
      </w:r>
      <w:r w:rsidR="009765BA">
        <w:rPr>
          <w:rFonts w:asciiTheme="minorHAnsi" w:hAnsiTheme="minorHAnsi" w:cstheme="minorHAnsi"/>
          <w:bCs/>
          <w:sz w:val="22"/>
          <w:szCs w:val="22"/>
        </w:rPr>
        <w:t>22</w:t>
      </w:r>
      <w:r w:rsidRPr="005B4C77">
        <w:rPr>
          <w:rFonts w:asciiTheme="minorHAnsi" w:hAnsiTheme="minorHAnsi" w:cstheme="minorHAnsi"/>
          <w:bCs/>
          <w:sz w:val="22"/>
          <w:szCs w:val="22"/>
        </w:rPr>
        <w:t>.</w:t>
      </w:r>
      <w:r w:rsidR="0003140D">
        <w:rPr>
          <w:rFonts w:asciiTheme="minorHAnsi" w:hAnsiTheme="minorHAnsi" w:cstheme="minorHAnsi"/>
          <w:bCs/>
          <w:sz w:val="22"/>
          <w:szCs w:val="22"/>
        </w:rPr>
        <w:t>0</w:t>
      </w:r>
      <w:r w:rsidR="006A74D6">
        <w:rPr>
          <w:rFonts w:asciiTheme="minorHAnsi" w:hAnsiTheme="minorHAnsi" w:cstheme="minorHAnsi"/>
          <w:bCs/>
          <w:sz w:val="22"/>
          <w:szCs w:val="22"/>
        </w:rPr>
        <w:t>3</w:t>
      </w:r>
      <w:r w:rsidRPr="005B4C77">
        <w:rPr>
          <w:rFonts w:asciiTheme="minorHAnsi" w:hAnsiTheme="minorHAnsi" w:cstheme="minorHAnsi"/>
          <w:bCs/>
          <w:sz w:val="22"/>
          <w:szCs w:val="22"/>
        </w:rPr>
        <w:t>.202</w:t>
      </w:r>
      <w:r w:rsidR="0003140D">
        <w:rPr>
          <w:rFonts w:asciiTheme="minorHAnsi" w:hAnsiTheme="minorHAnsi" w:cstheme="minorHAnsi"/>
          <w:bCs/>
          <w:sz w:val="22"/>
          <w:szCs w:val="22"/>
        </w:rPr>
        <w:t>4</w:t>
      </w:r>
      <w:r w:rsidRPr="005B4C77">
        <w:rPr>
          <w:rFonts w:asciiTheme="minorHAnsi" w:hAnsiTheme="minorHAnsi" w:cstheme="minorHAnsi"/>
          <w:bCs/>
          <w:sz w:val="22"/>
          <w:szCs w:val="22"/>
        </w:rPr>
        <w:t>, los principales factores que incidieron en la variación de los precios del petróleo crudo y combustibles fueron los siguientes:</w:t>
      </w:r>
    </w:p>
    <w:p w14:paraId="200D1466" w14:textId="55BF8445" w:rsidR="0070512E" w:rsidRPr="00054215" w:rsidRDefault="0070512E" w:rsidP="0070512E">
      <w:pPr>
        <w:pStyle w:val="Prrafodelista"/>
        <w:ind w:left="426"/>
        <w:jc w:val="both"/>
        <w:rPr>
          <w:rFonts w:asciiTheme="minorHAnsi" w:hAnsiTheme="minorHAnsi" w:cstheme="minorHAnsi"/>
          <w:sz w:val="22"/>
          <w:szCs w:val="22"/>
        </w:rPr>
      </w:pPr>
    </w:p>
    <w:p w14:paraId="436E7E6E" w14:textId="77777777" w:rsidR="000264C9" w:rsidRPr="00E43738" w:rsidRDefault="000264C9" w:rsidP="000264C9">
      <w:pPr>
        <w:pStyle w:val="Prrafodelista"/>
        <w:numPr>
          <w:ilvl w:val="0"/>
          <w:numId w:val="13"/>
        </w:numPr>
        <w:ind w:left="426"/>
        <w:contextualSpacing/>
        <w:jc w:val="both"/>
        <w:rPr>
          <w:rFonts w:asciiTheme="minorHAnsi" w:hAnsiTheme="minorHAnsi" w:cstheme="minorHAnsi"/>
          <w:sz w:val="22"/>
          <w:szCs w:val="22"/>
        </w:rPr>
      </w:pPr>
      <w:r w:rsidRPr="00E43738">
        <w:rPr>
          <w:rFonts w:asciiTheme="minorHAnsi" w:hAnsiTheme="minorHAnsi" w:cstheme="minorHAnsi"/>
          <w:b/>
          <w:sz w:val="22"/>
          <w:szCs w:val="22"/>
        </w:rPr>
        <w:t>La disminución de las existencias de crudo y gasolinas; así como el aumento de los inventarios de propano y diésel, al 15 de marzo del 2024</w:t>
      </w:r>
    </w:p>
    <w:p w14:paraId="00F51EBA" w14:textId="77777777" w:rsidR="000264C9" w:rsidRPr="00E43738" w:rsidRDefault="000264C9" w:rsidP="000264C9">
      <w:pPr>
        <w:jc w:val="both"/>
        <w:rPr>
          <w:rFonts w:asciiTheme="minorHAnsi" w:hAnsiTheme="minorHAnsi" w:cstheme="minorHAnsi"/>
          <w:sz w:val="22"/>
          <w:szCs w:val="22"/>
        </w:rPr>
      </w:pPr>
    </w:p>
    <w:p w14:paraId="56A8741A" w14:textId="77777777" w:rsidR="000264C9" w:rsidRPr="00E43738" w:rsidRDefault="000264C9" w:rsidP="000264C9">
      <w:pPr>
        <w:pStyle w:val="Prrafodelista"/>
        <w:ind w:left="426"/>
        <w:jc w:val="both"/>
        <w:rPr>
          <w:rFonts w:asciiTheme="minorHAnsi" w:hAnsiTheme="minorHAnsi" w:cstheme="minorHAnsi"/>
          <w:sz w:val="22"/>
          <w:szCs w:val="22"/>
        </w:rPr>
      </w:pPr>
      <w:r w:rsidRPr="00E43738">
        <w:rPr>
          <w:rFonts w:asciiTheme="minorHAnsi" w:hAnsiTheme="minorHAnsi" w:cstheme="minorHAnsi"/>
          <w:sz w:val="22"/>
          <w:szCs w:val="22"/>
        </w:rPr>
        <w:t>Los inventarios de petróleo de Estados Unidos cayeron en 2,0 millones de barriles, ubicándose en -3% por debajo de la media de los últimos 5 años en esta época del año, lo que representa 445,0 millones de barriles.</w:t>
      </w:r>
    </w:p>
    <w:p w14:paraId="177ADB92" w14:textId="77777777" w:rsidR="000264C9" w:rsidRPr="00E43738" w:rsidRDefault="000264C9" w:rsidP="000264C9">
      <w:pPr>
        <w:pStyle w:val="Prrafodelista"/>
        <w:ind w:left="426"/>
        <w:jc w:val="both"/>
        <w:rPr>
          <w:rFonts w:asciiTheme="minorHAnsi" w:hAnsiTheme="minorHAnsi" w:cstheme="minorHAnsi"/>
          <w:sz w:val="22"/>
          <w:szCs w:val="22"/>
        </w:rPr>
      </w:pPr>
    </w:p>
    <w:p w14:paraId="5F4631F9" w14:textId="65044095" w:rsidR="000264C9" w:rsidRDefault="000264C9" w:rsidP="000264C9">
      <w:pPr>
        <w:pStyle w:val="Prrafodelista"/>
        <w:ind w:left="426"/>
        <w:jc w:val="both"/>
        <w:rPr>
          <w:rFonts w:asciiTheme="minorHAnsi" w:hAnsiTheme="minorHAnsi" w:cstheme="minorHAnsi"/>
          <w:sz w:val="22"/>
          <w:szCs w:val="22"/>
        </w:rPr>
      </w:pPr>
      <w:r w:rsidRPr="00E43738">
        <w:rPr>
          <w:rFonts w:asciiTheme="minorHAnsi" w:hAnsiTheme="minorHAnsi" w:cstheme="minorHAnsi"/>
          <w:sz w:val="22"/>
          <w:szCs w:val="22"/>
        </w:rPr>
        <w:t>Por su parte, las existencias de gasolina se redujeron en 3,3 millones de barriles, reportando un total de 230,8 millones de barriles; mientras los inventarios de destilados, que incluyen al diésel y al combustible para calefacción, subieron 0,6 millones de barriles, con un total de 118,5 millones de barriles. Finalmente, las existencias de propano aumentaron 0,35 millones de barriles, ubicándose en los 52,21 millones de barriles.</w:t>
      </w:r>
    </w:p>
    <w:p w14:paraId="6F2E71C9" w14:textId="63D02E2B" w:rsidR="009765BA" w:rsidRDefault="009765BA" w:rsidP="000264C9">
      <w:pPr>
        <w:pStyle w:val="Prrafodelista"/>
        <w:ind w:left="426"/>
        <w:jc w:val="both"/>
        <w:rPr>
          <w:rFonts w:asciiTheme="minorHAnsi" w:hAnsiTheme="minorHAnsi" w:cstheme="minorHAnsi"/>
          <w:sz w:val="22"/>
          <w:szCs w:val="22"/>
        </w:rPr>
      </w:pPr>
    </w:p>
    <w:p w14:paraId="22B0B86A" w14:textId="77777777" w:rsidR="000264C9" w:rsidRPr="000264C9" w:rsidRDefault="000264C9" w:rsidP="000264C9">
      <w:pPr>
        <w:pStyle w:val="Prrafodelista"/>
        <w:numPr>
          <w:ilvl w:val="0"/>
          <w:numId w:val="13"/>
        </w:numPr>
        <w:ind w:left="426"/>
        <w:contextualSpacing/>
        <w:jc w:val="both"/>
        <w:rPr>
          <w:rFonts w:asciiTheme="minorHAnsi" w:hAnsiTheme="minorHAnsi" w:cstheme="minorHAnsi"/>
          <w:b/>
          <w:sz w:val="22"/>
          <w:szCs w:val="22"/>
        </w:rPr>
      </w:pPr>
      <w:r w:rsidRPr="000264C9">
        <w:rPr>
          <w:rFonts w:asciiTheme="minorHAnsi" w:hAnsiTheme="minorHAnsi" w:cstheme="minorHAnsi"/>
          <w:b/>
          <w:sz w:val="22"/>
          <w:szCs w:val="22"/>
        </w:rPr>
        <w:t xml:space="preserve">Las tensiones geopolíticas ocasionadas por el conflicto entre Rusia y Ucrania; y los ataques a buques comerciales en el Mar Rojo </w:t>
      </w:r>
    </w:p>
    <w:p w14:paraId="709F844F" w14:textId="77777777" w:rsidR="000264C9" w:rsidRPr="00E43738" w:rsidRDefault="000264C9" w:rsidP="000264C9">
      <w:pPr>
        <w:ind w:left="284"/>
        <w:jc w:val="both"/>
        <w:rPr>
          <w:rFonts w:asciiTheme="minorHAnsi" w:hAnsiTheme="minorHAnsi" w:cstheme="minorHAnsi"/>
          <w:b/>
          <w:bCs/>
          <w:sz w:val="22"/>
          <w:szCs w:val="22"/>
        </w:rPr>
      </w:pPr>
    </w:p>
    <w:p w14:paraId="32A3C7AE" w14:textId="77777777" w:rsidR="000264C9" w:rsidRPr="00E43738" w:rsidRDefault="000264C9" w:rsidP="000264C9">
      <w:pPr>
        <w:pStyle w:val="Prrafodelista"/>
        <w:ind w:left="426"/>
        <w:jc w:val="both"/>
        <w:rPr>
          <w:rFonts w:asciiTheme="minorHAnsi" w:hAnsiTheme="minorHAnsi" w:cstheme="minorHAnsi"/>
          <w:sz w:val="22"/>
          <w:szCs w:val="22"/>
        </w:rPr>
      </w:pPr>
      <w:r w:rsidRPr="00E43738">
        <w:rPr>
          <w:rFonts w:asciiTheme="minorHAnsi" w:hAnsiTheme="minorHAnsi" w:cstheme="minorHAnsi"/>
          <w:sz w:val="22"/>
          <w:szCs w:val="22"/>
        </w:rPr>
        <w:t>La semana pasada, los ataques ucranianos contra las refinerías rusas incrementaron la prima de riesgo en el precio del petróleo. Según un análisis de la agencia Reuters, los ataques han paralizado alrededor del 7% de la capacidad de refino rusa en el 1er trimestre 2024.</w:t>
      </w:r>
    </w:p>
    <w:p w14:paraId="50303726" w14:textId="77777777" w:rsidR="000264C9" w:rsidRPr="00E43738" w:rsidRDefault="000264C9" w:rsidP="000264C9">
      <w:pPr>
        <w:pStyle w:val="Prrafodelista"/>
        <w:ind w:left="426"/>
        <w:jc w:val="both"/>
        <w:rPr>
          <w:rFonts w:asciiTheme="minorHAnsi" w:hAnsiTheme="minorHAnsi" w:cstheme="minorHAnsi"/>
          <w:sz w:val="22"/>
          <w:szCs w:val="22"/>
        </w:rPr>
      </w:pPr>
    </w:p>
    <w:p w14:paraId="64C09DF2" w14:textId="77777777" w:rsidR="000264C9" w:rsidRPr="00E43738" w:rsidRDefault="000264C9" w:rsidP="000264C9">
      <w:pPr>
        <w:pStyle w:val="Prrafodelista"/>
        <w:ind w:left="426"/>
        <w:jc w:val="both"/>
        <w:rPr>
          <w:rFonts w:asciiTheme="minorHAnsi" w:hAnsiTheme="minorHAnsi" w:cstheme="minorHAnsi"/>
          <w:sz w:val="22"/>
          <w:szCs w:val="22"/>
        </w:rPr>
      </w:pPr>
      <w:r w:rsidRPr="00E43738">
        <w:rPr>
          <w:rFonts w:asciiTheme="minorHAnsi" w:hAnsiTheme="minorHAnsi" w:cstheme="minorHAnsi"/>
          <w:sz w:val="22"/>
          <w:szCs w:val="22"/>
        </w:rPr>
        <w:t xml:space="preserve">Por otro lado, los </w:t>
      </w:r>
      <w:proofErr w:type="spellStart"/>
      <w:r w:rsidRPr="00E43738">
        <w:rPr>
          <w:rFonts w:asciiTheme="minorHAnsi" w:hAnsiTheme="minorHAnsi" w:cstheme="minorHAnsi"/>
          <w:sz w:val="22"/>
          <w:szCs w:val="22"/>
        </w:rPr>
        <w:t>hutíes</w:t>
      </w:r>
      <w:proofErr w:type="spellEnd"/>
      <w:r w:rsidRPr="00E43738">
        <w:rPr>
          <w:rFonts w:asciiTheme="minorHAnsi" w:hAnsiTheme="minorHAnsi" w:cstheme="minorHAnsi"/>
          <w:sz w:val="22"/>
          <w:szCs w:val="22"/>
        </w:rPr>
        <w:t xml:space="preserve"> de Yemen, alineados con Irán; continúan realizando ataques en el Mar Rojo, a buques vinculados comercialmente a Estados Unidos, Gran Bretaña e Israel </w:t>
      </w:r>
      <w:r w:rsidRPr="00E43738">
        <w:rPr>
          <w:rFonts w:asciiTheme="minorHAnsi" w:hAnsiTheme="minorHAnsi" w:cstheme="minorHAnsi"/>
          <w:sz w:val="22"/>
          <w:szCs w:val="22"/>
        </w:rPr>
        <w:lastRenderedPageBreak/>
        <w:t>desde mediados de noviembre 2023.  El primer ministro israelí, Benjamín Netanyahu, afirmó que mantendría la campaña militar contra Hamás en Gaza, mientras se reanudaban las conversaciones para un alto el fuego en la Franja de Gaza.</w:t>
      </w:r>
    </w:p>
    <w:p w14:paraId="4C783164" w14:textId="77777777" w:rsidR="000264C9" w:rsidRPr="00E43738" w:rsidRDefault="000264C9" w:rsidP="000264C9">
      <w:pPr>
        <w:pStyle w:val="Prrafodelista"/>
        <w:ind w:left="426"/>
        <w:jc w:val="both"/>
        <w:rPr>
          <w:rFonts w:asciiTheme="minorHAnsi" w:hAnsiTheme="minorHAnsi" w:cstheme="minorHAnsi"/>
          <w:sz w:val="22"/>
          <w:szCs w:val="22"/>
        </w:rPr>
      </w:pPr>
    </w:p>
    <w:p w14:paraId="3A0BB96C" w14:textId="77777777" w:rsidR="000264C9" w:rsidRPr="00E43738" w:rsidRDefault="000264C9" w:rsidP="000264C9">
      <w:pPr>
        <w:pStyle w:val="Prrafodelista"/>
        <w:ind w:left="426"/>
        <w:jc w:val="both"/>
        <w:rPr>
          <w:rFonts w:asciiTheme="minorHAnsi" w:hAnsiTheme="minorHAnsi" w:cstheme="minorHAnsi"/>
          <w:sz w:val="22"/>
          <w:szCs w:val="22"/>
        </w:rPr>
      </w:pPr>
      <w:r w:rsidRPr="00E43738">
        <w:rPr>
          <w:rFonts w:asciiTheme="minorHAnsi" w:hAnsiTheme="minorHAnsi" w:cstheme="minorHAnsi"/>
          <w:sz w:val="22"/>
          <w:szCs w:val="22"/>
        </w:rPr>
        <w:t xml:space="preserve">Analistas sostienen que un alto el fuego ayudaría a calmar los temores de que la situación en Gaza se extienda más ampliamente por la región; además podría animar a los </w:t>
      </w:r>
      <w:proofErr w:type="spellStart"/>
      <w:r w:rsidRPr="00E43738">
        <w:rPr>
          <w:rFonts w:asciiTheme="minorHAnsi" w:hAnsiTheme="minorHAnsi" w:cstheme="minorHAnsi"/>
          <w:sz w:val="22"/>
          <w:szCs w:val="22"/>
        </w:rPr>
        <w:t>hutíes</w:t>
      </w:r>
      <w:proofErr w:type="spellEnd"/>
      <w:r w:rsidRPr="00E43738">
        <w:rPr>
          <w:rFonts w:asciiTheme="minorHAnsi" w:hAnsiTheme="minorHAnsi" w:cstheme="minorHAnsi"/>
          <w:sz w:val="22"/>
          <w:szCs w:val="22"/>
        </w:rPr>
        <w:t xml:space="preserve"> a retirarse y permitir el paso de petroleros por el Mar Rojo, lo que contribuiría a equilibrar la dinámica de la oferta y la demanda.</w:t>
      </w:r>
    </w:p>
    <w:p w14:paraId="6ED533E1" w14:textId="77777777" w:rsidR="000264C9" w:rsidRPr="00E43738" w:rsidRDefault="000264C9" w:rsidP="000264C9">
      <w:pPr>
        <w:pStyle w:val="Prrafodelista"/>
        <w:ind w:left="284"/>
        <w:jc w:val="both"/>
        <w:rPr>
          <w:rFonts w:asciiTheme="minorHAnsi" w:hAnsiTheme="minorHAnsi" w:cstheme="minorHAnsi"/>
          <w:sz w:val="22"/>
          <w:szCs w:val="22"/>
        </w:rPr>
      </w:pPr>
    </w:p>
    <w:p w14:paraId="0434422B" w14:textId="77777777" w:rsidR="000264C9" w:rsidRPr="000264C9" w:rsidRDefault="000264C9" w:rsidP="000264C9">
      <w:pPr>
        <w:pStyle w:val="Prrafodelista"/>
        <w:numPr>
          <w:ilvl w:val="0"/>
          <w:numId w:val="13"/>
        </w:numPr>
        <w:ind w:left="426"/>
        <w:contextualSpacing/>
        <w:jc w:val="both"/>
        <w:rPr>
          <w:rFonts w:asciiTheme="minorHAnsi" w:hAnsiTheme="minorHAnsi" w:cstheme="minorHAnsi"/>
          <w:b/>
          <w:sz w:val="22"/>
          <w:szCs w:val="22"/>
        </w:rPr>
      </w:pPr>
      <w:r w:rsidRPr="000264C9">
        <w:rPr>
          <w:rFonts w:asciiTheme="minorHAnsi" w:hAnsiTheme="minorHAnsi" w:cstheme="minorHAnsi"/>
          <w:b/>
          <w:sz w:val="22"/>
          <w:szCs w:val="22"/>
        </w:rPr>
        <w:t>El aumento de la producción de petróleo en Estados Unidos previsto para el año 2024</w:t>
      </w:r>
    </w:p>
    <w:p w14:paraId="63DB0FCF" w14:textId="77777777" w:rsidR="000264C9" w:rsidRPr="00E43738" w:rsidRDefault="000264C9" w:rsidP="000264C9">
      <w:pPr>
        <w:pStyle w:val="Prrafodelista"/>
        <w:ind w:left="284"/>
        <w:jc w:val="both"/>
        <w:rPr>
          <w:rFonts w:asciiTheme="minorHAnsi" w:hAnsiTheme="minorHAnsi" w:cstheme="minorHAnsi"/>
          <w:b/>
          <w:bCs/>
          <w:sz w:val="22"/>
          <w:szCs w:val="22"/>
        </w:rPr>
      </w:pPr>
    </w:p>
    <w:p w14:paraId="65FA6E22" w14:textId="77777777" w:rsidR="000264C9" w:rsidRPr="00E43738" w:rsidRDefault="000264C9" w:rsidP="000264C9">
      <w:pPr>
        <w:pStyle w:val="Prrafodelista"/>
        <w:ind w:left="426"/>
        <w:jc w:val="both"/>
        <w:rPr>
          <w:rFonts w:asciiTheme="minorHAnsi" w:hAnsiTheme="minorHAnsi" w:cstheme="minorHAnsi"/>
          <w:sz w:val="22"/>
          <w:szCs w:val="22"/>
        </w:rPr>
      </w:pPr>
      <w:r w:rsidRPr="00E43738">
        <w:rPr>
          <w:rFonts w:asciiTheme="minorHAnsi" w:hAnsiTheme="minorHAnsi" w:cstheme="minorHAnsi"/>
          <w:sz w:val="22"/>
          <w:szCs w:val="22"/>
        </w:rPr>
        <w:t>Según la EIA (Administración de Información de Energía de Estados Unidos), la producción de petróleo de Estados Unidos en 2023 alcanzó un récord histórico con un promedio de 12,9 millones de barriles por día (bpd). En 2023, Estados Unidos, por sexto año consecutivo, produjo más petróleo que cualquier otro país.</w:t>
      </w:r>
    </w:p>
    <w:p w14:paraId="53600ACE" w14:textId="77777777" w:rsidR="000264C9" w:rsidRPr="00E43738" w:rsidRDefault="000264C9" w:rsidP="000264C9">
      <w:pPr>
        <w:pStyle w:val="Prrafodelista"/>
        <w:ind w:left="284"/>
        <w:jc w:val="both"/>
        <w:rPr>
          <w:rFonts w:asciiTheme="minorHAnsi" w:hAnsiTheme="minorHAnsi" w:cstheme="minorHAnsi"/>
          <w:sz w:val="22"/>
          <w:szCs w:val="22"/>
        </w:rPr>
      </w:pPr>
    </w:p>
    <w:p w14:paraId="268B75BA" w14:textId="483806BA" w:rsidR="000264C9" w:rsidRPr="00E43738" w:rsidRDefault="000264C9" w:rsidP="000264C9">
      <w:pPr>
        <w:pStyle w:val="Prrafodelista"/>
        <w:ind w:left="426"/>
        <w:jc w:val="both"/>
        <w:rPr>
          <w:rFonts w:asciiTheme="minorHAnsi" w:hAnsiTheme="minorHAnsi" w:cstheme="minorHAnsi"/>
          <w:sz w:val="22"/>
          <w:szCs w:val="22"/>
        </w:rPr>
      </w:pPr>
      <w:r w:rsidRPr="00E43738">
        <w:rPr>
          <w:rFonts w:asciiTheme="minorHAnsi" w:hAnsiTheme="minorHAnsi" w:cstheme="minorHAnsi"/>
          <w:sz w:val="22"/>
          <w:szCs w:val="22"/>
        </w:rPr>
        <w:t>En su informe de “Perspectivas Energéticas a Corto Plazo” (STEO) la EIA eleva su previsión para el crecimiento de la producción nacional de petróleo en 2024 a 260</w:t>
      </w:r>
      <w:r>
        <w:rPr>
          <w:rFonts w:asciiTheme="minorHAnsi" w:hAnsiTheme="minorHAnsi" w:cstheme="minorHAnsi"/>
          <w:sz w:val="22"/>
          <w:szCs w:val="22"/>
        </w:rPr>
        <w:t xml:space="preserve"> mil</w:t>
      </w:r>
      <w:r w:rsidRPr="00E43738">
        <w:rPr>
          <w:rFonts w:asciiTheme="minorHAnsi" w:hAnsiTheme="minorHAnsi" w:cstheme="minorHAnsi"/>
          <w:sz w:val="22"/>
          <w:szCs w:val="22"/>
        </w:rPr>
        <w:t xml:space="preserve"> barriles por día, lo que equivale a una producción anual de 13,19 millones barriles diarios, unos 90</w:t>
      </w:r>
      <w:r>
        <w:rPr>
          <w:rFonts w:asciiTheme="minorHAnsi" w:hAnsiTheme="minorHAnsi" w:cstheme="minorHAnsi"/>
          <w:sz w:val="22"/>
          <w:szCs w:val="22"/>
        </w:rPr>
        <w:t xml:space="preserve"> mil</w:t>
      </w:r>
      <w:r w:rsidRPr="00E43738">
        <w:rPr>
          <w:rFonts w:asciiTheme="minorHAnsi" w:hAnsiTheme="minorHAnsi" w:cstheme="minorHAnsi"/>
          <w:sz w:val="22"/>
          <w:szCs w:val="22"/>
        </w:rPr>
        <w:t xml:space="preserve"> barriles más frente a la previsión estimada anteriormente de 170</w:t>
      </w:r>
      <w:r>
        <w:rPr>
          <w:rFonts w:asciiTheme="minorHAnsi" w:hAnsiTheme="minorHAnsi" w:cstheme="minorHAnsi"/>
          <w:sz w:val="22"/>
          <w:szCs w:val="22"/>
        </w:rPr>
        <w:t xml:space="preserve"> mil</w:t>
      </w:r>
      <w:r w:rsidRPr="00E43738">
        <w:rPr>
          <w:rFonts w:asciiTheme="minorHAnsi" w:hAnsiTheme="minorHAnsi" w:cstheme="minorHAnsi"/>
          <w:sz w:val="22"/>
          <w:szCs w:val="22"/>
        </w:rPr>
        <w:t xml:space="preserve"> bpd.</w:t>
      </w:r>
    </w:p>
    <w:p w14:paraId="4F3021D5" w14:textId="77777777" w:rsidR="000264C9" w:rsidRPr="00E43738" w:rsidRDefault="000264C9" w:rsidP="000264C9">
      <w:pPr>
        <w:pStyle w:val="Prrafodelista"/>
        <w:ind w:left="284"/>
        <w:jc w:val="both"/>
        <w:rPr>
          <w:rFonts w:asciiTheme="minorHAnsi" w:hAnsiTheme="minorHAnsi" w:cstheme="minorHAnsi"/>
          <w:sz w:val="22"/>
          <w:szCs w:val="22"/>
        </w:rPr>
      </w:pPr>
    </w:p>
    <w:p w14:paraId="048ECA3D" w14:textId="77777777" w:rsidR="000264C9" w:rsidRPr="000264C9" w:rsidRDefault="000264C9" w:rsidP="000264C9">
      <w:pPr>
        <w:pStyle w:val="Prrafodelista"/>
        <w:numPr>
          <w:ilvl w:val="0"/>
          <w:numId w:val="13"/>
        </w:numPr>
        <w:ind w:left="426"/>
        <w:contextualSpacing/>
        <w:jc w:val="both"/>
        <w:rPr>
          <w:rFonts w:asciiTheme="minorHAnsi" w:hAnsiTheme="minorHAnsi" w:cstheme="minorHAnsi"/>
          <w:b/>
          <w:sz w:val="22"/>
          <w:szCs w:val="22"/>
        </w:rPr>
      </w:pPr>
      <w:r w:rsidRPr="000264C9">
        <w:rPr>
          <w:rFonts w:asciiTheme="minorHAnsi" w:hAnsiTheme="minorHAnsi" w:cstheme="minorHAnsi"/>
          <w:b/>
          <w:sz w:val="22"/>
          <w:szCs w:val="22"/>
        </w:rPr>
        <w:t>Las señales de escasez de oferta, debido a la ampliación de los recortes voluntarios de producción de petróleo hasta finales del segundo trimestre 2024, de parte de los productores de la OPEP</w:t>
      </w:r>
    </w:p>
    <w:p w14:paraId="74F1422D" w14:textId="77777777" w:rsidR="000264C9" w:rsidRPr="00E43738" w:rsidRDefault="000264C9" w:rsidP="000264C9">
      <w:pPr>
        <w:pStyle w:val="Prrafodelista"/>
        <w:ind w:left="426"/>
        <w:jc w:val="both"/>
        <w:rPr>
          <w:rFonts w:asciiTheme="minorHAnsi" w:hAnsiTheme="minorHAnsi" w:cstheme="minorHAnsi"/>
          <w:sz w:val="22"/>
          <w:szCs w:val="22"/>
        </w:rPr>
      </w:pPr>
      <w:r w:rsidRPr="00E43738">
        <w:rPr>
          <w:rFonts w:asciiTheme="minorHAnsi" w:hAnsiTheme="minorHAnsi" w:cstheme="minorHAnsi"/>
          <w:sz w:val="22"/>
          <w:szCs w:val="22"/>
        </w:rPr>
        <w:br/>
      </w:r>
      <w:r>
        <w:rPr>
          <w:rFonts w:asciiTheme="minorHAnsi" w:hAnsiTheme="minorHAnsi" w:cstheme="minorHAnsi"/>
          <w:sz w:val="22"/>
          <w:szCs w:val="22"/>
        </w:rPr>
        <w:t>A comienzos de marzo, l</w:t>
      </w:r>
      <w:r w:rsidRPr="00E43738">
        <w:rPr>
          <w:rFonts w:asciiTheme="minorHAnsi" w:hAnsiTheme="minorHAnsi" w:cstheme="minorHAnsi"/>
          <w:sz w:val="22"/>
          <w:szCs w:val="22"/>
        </w:rPr>
        <w:t>a OPEP prorrogó sus recortes voluntarios de producción de petróleo de 2,2 millones de barriles por día (bpd) hasta el segundo trimestre del 2024. Desde finales de 2022, la OPEP ha aplicado una serie de recortes de la producción para sostener el mercado en un contexto de aumento de la producción de Estados Unidos y de otros productores no miembros y de preocupación por la demanda, debido a que las principales economías se enfrentan a altas tasas de interés.</w:t>
      </w:r>
    </w:p>
    <w:p w14:paraId="6684A524" w14:textId="023200C5" w:rsidR="000264C9" w:rsidRPr="00E43738" w:rsidRDefault="000264C9" w:rsidP="000264C9">
      <w:pPr>
        <w:pStyle w:val="Prrafodelista"/>
        <w:ind w:left="426"/>
        <w:jc w:val="both"/>
        <w:rPr>
          <w:rFonts w:asciiTheme="minorHAnsi" w:hAnsiTheme="minorHAnsi" w:cstheme="minorHAnsi"/>
          <w:sz w:val="22"/>
          <w:szCs w:val="22"/>
        </w:rPr>
      </w:pPr>
      <w:r w:rsidRPr="00E43738">
        <w:rPr>
          <w:rFonts w:asciiTheme="minorHAnsi" w:hAnsiTheme="minorHAnsi" w:cstheme="minorHAnsi"/>
          <w:sz w:val="22"/>
          <w:szCs w:val="22"/>
        </w:rPr>
        <w:br/>
        <w:t>Asimismo, Rusia recortará su producción y sus exportaciones petroleras en 471</w:t>
      </w:r>
      <w:r>
        <w:rPr>
          <w:rFonts w:asciiTheme="minorHAnsi" w:hAnsiTheme="minorHAnsi" w:cstheme="minorHAnsi"/>
          <w:sz w:val="22"/>
          <w:szCs w:val="22"/>
        </w:rPr>
        <w:t xml:space="preserve"> mil</w:t>
      </w:r>
      <w:r w:rsidRPr="00E43738">
        <w:rPr>
          <w:rFonts w:asciiTheme="minorHAnsi" w:hAnsiTheme="minorHAnsi" w:cstheme="minorHAnsi"/>
          <w:sz w:val="22"/>
          <w:szCs w:val="22"/>
        </w:rPr>
        <w:t xml:space="preserve"> bpd adicionales en el segundo trimestre del 2024, en coordinación con algunos países participantes de la OPEP. El recorte adicional ruso está estrechamente relacionado con un desplome de 400</w:t>
      </w:r>
      <w:r>
        <w:rPr>
          <w:rFonts w:asciiTheme="minorHAnsi" w:hAnsiTheme="minorHAnsi" w:cstheme="minorHAnsi"/>
          <w:sz w:val="22"/>
          <w:szCs w:val="22"/>
        </w:rPr>
        <w:t xml:space="preserve"> mil</w:t>
      </w:r>
      <w:r w:rsidRPr="00E43738">
        <w:rPr>
          <w:rFonts w:asciiTheme="minorHAnsi" w:hAnsiTheme="minorHAnsi" w:cstheme="minorHAnsi"/>
          <w:sz w:val="22"/>
          <w:szCs w:val="22"/>
        </w:rPr>
        <w:t xml:space="preserve"> bpd en el funcionamiento de las refinerías del país, derivado en gran medida de los ataques de drones ucranianos contra activos de refino en Rusia. </w:t>
      </w:r>
    </w:p>
    <w:p w14:paraId="72C82731" w14:textId="77777777" w:rsidR="00BD4AC1" w:rsidRDefault="00BD4AC1" w:rsidP="00BD4AC1">
      <w:pPr>
        <w:jc w:val="both"/>
        <w:rPr>
          <w:rFonts w:asciiTheme="minorHAnsi" w:hAnsiTheme="minorHAnsi" w:cstheme="minorHAnsi"/>
          <w:b/>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1F8E9F83" w14:textId="52A2A512"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El Canal de Panamá comunica los océanos Atlántico y Pacífico en aproximadamente nueve horas sin tráfico, por esta vía pasan 180 rutas marítimas que llegan a 1</w:t>
      </w:r>
      <w:r>
        <w:rPr>
          <w:rFonts w:asciiTheme="minorHAnsi" w:hAnsiTheme="minorHAnsi" w:cstheme="minorHAnsi"/>
          <w:sz w:val="22"/>
          <w:szCs w:val="22"/>
        </w:rPr>
        <w:t xml:space="preserve"> </w:t>
      </w:r>
      <w:r w:rsidRPr="006C04F5">
        <w:rPr>
          <w:rFonts w:asciiTheme="minorHAnsi" w:hAnsiTheme="minorHAnsi" w:cstheme="minorHAnsi"/>
          <w:sz w:val="22"/>
          <w:szCs w:val="22"/>
        </w:rPr>
        <w:t>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60F89856" w14:textId="77777777" w:rsidR="006C04F5" w:rsidRPr="006C04F5" w:rsidRDefault="006C04F5" w:rsidP="006C04F5">
      <w:pPr>
        <w:jc w:val="both"/>
        <w:rPr>
          <w:rFonts w:asciiTheme="minorHAnsi" w:hAnsiTheme="minorHAnsi" w:cstheme="minorHAnsi"/>
          <w:sz w:val="22"/>
          <w:szCs w:val="22"/>
        </w:rPr>
      </w:pPr>
    </w:p>
    <w:p w14:paraId="3D8A287A" w14:textId="3BF9096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lastRenderedPageBreak/>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5BE9F541" w14:textId="77777777" w:rsidR="006C04F5" w:rsidRPr="006C04F5" w:rsidRDefault="006C04F5" w:rsidP="006C04F5">
      <w:pPr>
        <w:jc w:val="both"/>
        <w:rPr>
          <w:rFonts w:asciiTheme="minorHAnsi" w:hAnsiTheme="minorHAnsi" w:cstheme="minorHAnsi"/>
          <w:sz w:val="22"/>
          <w:szCs w:val="22"/>
        </w:rPr>
      </w:pPr>
    </w:p>
    <w:p w14:paraId="65B48E39" w14:textId="783F9986" w:rsidR="006C04F5" w:rsidRPr="000E5AC7"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68347B9D" w:rsidR="000E5AC7" w:rsidRDefault="000E5AC7"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75118899" w14:textId="1CEB4B4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09B30CDB" w14:textId="77777777" w:rsidR="006C77CF" w:rsidRDefault="006C77CF" w:rsidP="006C04F5">
      <w:pPr>
        <w:jc w:val="both"/>
        <w:rPr>
          <w:rFonts w:asciiTheme="minorHAnsi" w:hAnsiTheme="minorHAnsi" w:cstheme="minorHAnsi"/>
          <w:sz w:val="22"/>
          <w:szCs w:val="22"/>
        </w:rPr>
      </w:pPr>
    </w:p>
    <w:p w14:paraId="3CB2417B" w14:textId="7AC6282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 xml:space="preserve">En declaraciones a Bloomberg, el grupo de inversiones </w:t>
      </w:r>
      <w:proofErr w:type="spellStart"/>
      <w:r w:rsidRPr="006C04F5">
        <w:rPr>
          <w:rFonts w:asciiTheme="minorHAnsi" w:hAnsiTheme="minorHAnsi" w:cstheme="minorHAnsi"/>
          <w:sz w:val="22"/>
          <w:szCs w:val="22"/>
        </w:rPr>
        <w:t>Clarksons</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Research</w:t>
      </w:r>
      <w:proofErr w:type="spellEnd"/>
      <w:r w:rsidRPr="006C04F5">
        <w:rPr>
          <w:rFonts w:asciiTheme="minorHAnsi" w:hAnsiTheme="minorHAnsi" w:cstheme="minorHAnsi"/>
          <w:sz w:val="22"/>
          <w:szCs w:val="22"/>
        </w:rPr>
        <w:t xml:space="preserve"> </w:t>
      </w:r>
      <w:proofErr w:type="spellStart"/>
      <w:r w:rsidRPr="006C04F5">
        <w:rPr>
          <w:rFonts w:asciiTheme="minorHAnsi" w:hAnsiTheme="minorHAnsi" w:cstheme="minorHAnsi"/>
          <w:sz w:val="22"/>
          <w:szCs w:val="22"/>
        </w:rPr>
        <w:t>Services</w:t>
      </w:r>
      <w:proofErr w:type="spellEnd"/>
      <w:r w:rsidRPr="006C04F5">
        <w:rPr>
          <w:rFonts w:asciiTheme="minorHAnsi" w:hAnsiTheme="minorHAnsi" w:cstheme="minorHAnsi"/>
          <w:sz w:val="22"/>
          <w:szCs w:val="22"/>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6C04F5" w:rsidRDefault="006C04F5" w:rsidP="006C04F5">
      <w:pPr>
        <w:jc w:val="both"/>
        <w:rPr>
          <w:rFonts w:asciiTheme="minorHAnsi" w:hAnsiTheme="minorHAnsi" w:cstheme="minorHAnsi"/>
          <w:sz w:val="22"/>
          <w:szCs w:val="22"/>
        </w:rPr>
      </w:pPr>
    </w:p>
    <w:p w14:paraId="589C3452" w14:textId="10156AAD" w:rsidR="006C04F5" w:rsidRDefault="006C04F5" w:rsidP="00B12C4D">
      <w:pPr>
        <w:jc w:val="both"/>
        <w:rPr>
          <w:rFonts w:asciiTheme="minorHAnsi" w:hAnsiTheme="minorHAnsi" w:cstheme="minorHAnsi"/>
          <w:sz w:val="22"/>
          <w:szCs w:val="22"/>
        </w:rPr>
      </w:pPr>
      <w:r w:rsidRPr="006C04F5">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20AA2FAA" w14:textId="77777777" w:rsidR="0003140D" w:rsidRPr="005B4AF2" w:rsidRDefault="0003140D" w:rsidP="00B12C4D">
      <w:pPr>
        <w:jc w:val="both"/>
        <w:rPr>
          <w:rFonts w:asciiTheme="minorHAnsi" w:hAnsiTheme="minorHAnsi" w:cstheme="minorHAnsi"/>
          <w:color w:val="000000" w:themeColor="text1"/>
          <w:sz w:val="22"/>
          <w:szCs w:val="22"/>
          <w:shd w:val="clear" w:color="auto" w:fill="FFFFFF"/>
        </w:rPr>
      </w:pPr>
    </w:p>
    <w:p w14:paraId="7B900993" w14:textId="66E73F8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5FCC39CC" w14:textId="0B4654C0"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Disminución de la rentabilidad de la Autoridad del Canal de Panamá, cuyos ingresos en 2024 caerán en unos US$200 millones a causa de las restricciones.  La reducción del calado implica</w:t>
      </w:r>
      <w:r w:rsidRPr="006C04F5">
        <w:rPr>
          <w:rFonts w:asciiTheme="minorHAnsi" w:eastAsiaTheme="minorHAnsi" w:hAnsiTheme="minorHAnsi" w:cstheme="minorHAnsi"/>
          <w:color w:val="191919"/>
          <w:kern w:val="2"/>
          <w:sz w:val="22"/>
          <w:szCs w:val="22"/>
          <w:lang w:eastAsia="en-US"/>
          <w14:ligatures w14:val="standardContextual"/>
        </w:rPr>
        <w:t xml:space="preserve"> que los buques deben pasar con menos carga, lo que impacta en la tarifa del peaje que cobra el Canal.</w:t>
      </w:r>
    </w:p>
    <w:p w14:paraId="242E02FF"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38D22871" w14:textId="4CB618B1"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6C04F5">
        <w:rPr>
          <w:rFonts w:asciiTheme="minorHAnsi" w:eastAsiaTheme="minorHAnsi" w:hAnsiTheme="minorHAnsi" w:cstheme="minorHAnsi"/>
          <w:color w:val="191919"/>
          <w:kern w:val="2"/>
          <w:sz w:val="22"/>
          <w:szCs w:val="22"/>
          <w:lang w:eastAsia="en-US"/>
          <w14:ligatures w14:val="standardContextual"/>
        </w:rPr>
        <w:t xml:space="preserve"> las restricciones establecidas, al consumidor final.</w:t>
      </w:r>
    </w:p>
    <w:p w14:paraId="00DE2C73" w14:textId="77777777" w:rsidR="006C04F5" w:rsidRPr="006C04F5" w:rsidRDefault="006C04F5" w:rsidP="006C04F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71664F04" w14:textId="0328CF46"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 xml:space="preserve">Incremento de las tarifas de los barcos que transportan combustibles y gas, derivado de las demoras, tal como puede observarse en la gráfica N°2 que muestra los fletes de </w:t>
      </w:r>
      <w:r w:rsidRPr="006C04F5">
        <w:rPr>
          <w:rFonts w:asciiTheme="minorHAnsi" w:eastAsiaTheme="minorHAnsi" w:hAnsiTheme="minorHAnsi" w:cstheme="minorHAnsi"/>
          <w:color w:val="191919"/>
          <w:kern w:val="2"/>
          <w:sz w:val="22"/>
          <w:szCs w:val="22"/>
          <w:lang w:eastAsia="en-US"/>
          <w14:ligatures w14:val="standardContextual"/>
        </w:rPr>
        <w:lastRenderedPageBreak/>
        <w:t>referencia de importación del GLP y Diésel, en la ruta Houston - Callao.  Esto se debe a que el Canal tiene limitada la capacidad de tránsito de los buques y prioriza el transporte de contenedores y productos perecederos.</w:t>
      </w:r>
    </w:p>
    <w:p w14:paraId="43322065" w14:textId="0F9F796B" w:rsidR="006C04F5" w:rsidRDefault="00F91A25" w:rsidP="00B230B8">
      <w:pPr>
        <w:contextualSpacing/>
        <w:jc w:val="both"/>
        <w:rPr>
          <w:rFonts w:asciiTheme="minorHAnsi" w:hAnsiTheme="minorHAnsi" w:cstheme="minorHAnsi"/>
          <w:color w:val="191919"/>
          <w:sz w:val="22"/>
          <w:szCs w:val="22"/>
        </w:rPr>
      </w:pPr>
      <w:r>
        <w:rPr>
          <w:rFonts w:asciiTheme="minorHAnsi" w:hAnsiTheme="minorHAnsi" w:cstheme="minorHAnsi"/>
          <w:color w:val="191919"/>
          <w:sz w:val="22"/>
          <w:szCs w:val="22"/>
        </w:rPr>
        <w:t xml:space="preserve"> </w:t>
      </w:r>
    </w:p>
    <w:p w14:paraId="2CDE603B" w14:textId="77777777" w:rsidR="00F91A25" w:rsidRDefault="00F91A25" w:rsidP="00B230B8">
      <w:pPr>
        <w:contextualSpacing/>
        <w:jc w:val="both"/>
        <w:rPr>
          <w:rFonts w:asciiTheme="minorHAnsi" w:hAnsiTheme="minorHAnsi" w:cstheme="minorHAnsi"/>
          <w:color w:val="191919"/>
          <w:sz w:val="22"/>
          <w:szCs w:val="22"/>
        </w:rPr>
      </w:pPr>
    </w:p>
    <w:p w14:paraId="03478BF2" w14:textId="66112308" w:rsidR="00B12C4D" w:rsidRPr="00B12C4D" w:rsidRDefault="00B12C4D" w:rsidP="00B12C4D">
      <w:pPr>
        <w:ind w:left="426"/>
        <w:jc w:val="both"/>
        <w:rPr>
          <w:rFonts w:asciiTheme="minorHAnsi" w:hAnsiTheme="minorHAnsi" w:cstheme="minorHAnsi"/>
          <w:b/>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Pr="00B12C4D">
        <w:rPr>
          <w:rFonts w:asciiTheme="minorHAnsi" w:hAnsiTheme="minorHAnsi" w:cstheme="minorHAnsi"/>
          <w:b/>
          <w:i/>
          <w:sz w:val="20"/>
          <w:szCs w:val="20"/>
        </w:rPr>
        <w:t xml:space="preserve">: </w:t>
      </w:r>
      <w:r w:rsidRPr="00B12C4D">
        <w:rPr>
          <w:rFonts w:asciiTheme="minorHAnsi" w:hAnsiTheme="minorHAnsi" w:cstheme="minorHAnsi"/>
          <w:bCs/>
          <w:i/>
          <w:sz w:val="20"/>
          <w:szCs w:val="20"/>
        </w:rPr>
        <w:t>Evolución de los Fletes Marítimos del GLP y Diésel para la ruta USGC – Callao</w:t>
      </w:r>
    </w:p>
    <w:p w14:paraId="4074EF49" w14:textId="1FBEECE6" w:rsidR="00470C5E" w:rsidRPr="002B3648" w:rsidRDefault="00470C5E" w:rsidP="00B12C4D">
      <w:pPr>
        <w:pBdr>
          <w:top w:val="single" w:sz="4" w:space="1" w:color="auto"/>
          <w:bottom w:val="single" w:sz="4" w:space="1" w:color="auto"/>
        </w:pBdr>
        <w:tabs>
          <w:tab w:val="left" w:pos="284"/>
        </w:tabs>
        <w:ind w:left="142"/>
        <w:jc w:val="both"/>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3D98B19A" wp14:editId="0558880A">
            <wp:extent cx="5409152" cy="2997641"/>
            <wp:effectExtent l="0" t="0" r="1270" b="0"/>
            <wp:docPr id="2" name="Imagen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51511" cy="3021115"/>
                    </a:xfrm>
                    <a:prstGeom prst="rect">
                      <a:avLst/>
                    </a:prstGeom>
                    <a:noFill/>
                  </pic:spPr>
                </pic:pic>
              </a:graphicData>
            </a:graphic>
          </wp:inline>
        </w:drawing>
      </w:r>
    </w:p>
    <w:p w14:paraId="5C7153F2" w14:textId="77777777" w:rsidR="00B12C4D" w:rsidRDefault="00B12C4D" w:rsidP="00B12C4D">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Pr>
          <w:rFonts w:asciiTheme="minorHAnsi" w:hAnsiTheme="minorHAnsi" w:cstheme="minorHAnsi"/>
          <w:i/>
          <w:sz w:val="20"/>
          <w:szCs w:val="20"/>
        </w:rPr>
        <w:t xml:space="preserve"> Argus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451621BA" w14:textId="77777777" w:rsidR="00B15CCB" w:rsidRDefault="00B15CCB" w:rsidP="000E5AC7">
      <w:pPr>
        <w:ind w:left="426"/>
        <w:jc w:val="both"/>
        <w:rPr>
          <w:rFonts w:asciiTheme="minorHAnsi" w:hAnsiTheme="minorHAnsi" w:cstheme="minorHAnsi"/>
          <w:sz w:val="22"/>
          <w:szCs w:val="22"/>
        </w:rPr>
      </w:pPr>
    </w:p>
    <w:p w14:paraId="674B94A5" w14:textId="6A5E1509"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2024 sea</w:t>
      </w:r>
      <w:r w:rsidR="002100D3">
        <w:rPr>
          <w:rFonts w:asciiTheme="minorHAnsi" w:hAnsiTheme="minorHAnsi" w:cstheme="minorHAnsi"/>
          <w:sz w:val="22"/>
          <w:szCs w:val="22"/>
        </w:rPr>
        <w:t xml:space="preserve"> uno de</w:t>
      </w:r>
      <w:r w:rsidRPr="00EC1FBC">
        <w:rPr>
          <w:rFonts w:asciiTheme="minorHAnsi" w:hAnsiTheme="minorHAnsi" w:cstheme="minorHAnsi"/>
          <w:sz w:val="22"/>
          <w:szCs w:val="22"/>
        </w:rPr>
        <w:t xml:space="preserve"> los años más cálidos nunca registrados. A raíz de este problema, las precipitaciones y la cantidad de agua del lago Gatún, se mantendrían escasos.</w:t>
      </w:r>
    </w:p>
    <w:p w14:paraId="4148669C" w14:textId="77777777" w:rsidR="00EC1FBC" w:rsidRPr="00EC1FBC" w:rsidRDefault="00EC1FBC" w:rsidP="00EC1FBC">
      <w:pPr>
        <w:ind w:left="426"/>
        <w:jc w:val="both"/>
        <w:rPr>
          <w:rFonts w:asciiTheme="minorHAnsi" w:hAnsiTheme="minorHAnsi" w:cstheme="minorHAnsi"/>
          <w:sz w:val="22"/>
          <w:szCs w:val="22"/>
        </w:rPr>
      </w:pPr>
    </w:p>
    <w:p w14:paraId="146E8E5B" w14:textId="4195B3CD"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271F877B" w14:textId="7F9D4283" w:rsidR="000264C9" w:rsidRDefault="000264C9" w:rsidP="00EC1FBC">
      <w:pPr>
        <w:ind w:left="426"/>
        <w:jc w:val="both"/>
        <w:rPr>
          <w:rFonts w:asciiTheme="minorHAnsi" w:hAnsiTheme="minorHAnsi" w:cstheme="minorHAnsi"/>
          <w:sz w:val="22"/>
          <w:szCs w:val="22"/>
        </w:rPr>
      </w:pPr>
    </w:p>
    <w:p w14:paraId="4F0D8AB5" w14:textId="558F29FA" w:rsidR="000264C9" w:rsidRDefault="000264C9" w:rsidP="00EC1FBC">
      <w:pPr>
        <w:ind w:left="426"/>
        <w:jc w:val="both"/>
        <w:rPr>
          <w:rFonts w:asciiTheme="minorHAnsi" w:hAnsiTheme="minorHAnsi" w:cstheme="minorHAnsi"/>
          <w:sz w:val="22"/>
          <w:szCs w:val="22"/>
        </w:rPr>
      </w:pPr>
    </w:p>
    <w:p w14:paraId="704A4F0F" w14:textId="6DC7DA39" w:rsidR="000264C9" w:rsidRDefault="000264C9" w:rsidP="00EC1FBC">
      <w:pPr>
        <w:ind w:left="426"/>
        <w:jc w:val="both"/>
        <w:rPr>
          <w:rFonts w:asciiTheme="minorHAnsi" w:hAnsiTheme="minorHAnsi" w:cstheme="minorHAnsi"/>
          <w:sz w:val="22"/>
          <w:szCs w:val="22"/>
        </w:rPr>
      </w:pPr>
    </w:p>
    <w:p w14:paraId="270BAC94" w14:textId="05E86497" w:rsidR="000264C9" w:rsidRDefault="000264C9" w:rsidP="00EC1FBC">
      <w:pPr>
        <w:ind w:left="426"/>
        <w:jc w:val="both"/>
        <w:rPr>
          <w:rFonts w:asciiTheme="minorHAnsi" w:hAnsiTheme="minorHAnsi" w:cstheme="minorHAnsi"/>
          <w:sz w:val="22"/>
          <w:szCs w:val="22"/>
        </w:rPr>
      </w:pPr>
    </w:p>
    <w:p w14:paraId="3F679886" w14:textId="045311D8" w:rsidR="000264C9" w:rsidRDefault="000264C9" w:rsidP="00EC1FBC">
      <w:pPr>
        <w:ind w:left="426"/>
        <w:jc w:val="both"/>
        <w:rPr>
          <w:rFonts w:asciiTheme="minorHAnsi" w:hAnsiTheme="minorHAnsi" w:cstheme="minorHAnsi"/>
          <w:sz w:val="22"/>
          <w:szCs w:val="22"/>
        </w:rPr>
      </w:pPr>
    </w:p>
    <w:p w14:paraId="01E031B0" w14:textId="10DED27B" w:rsidR="000264C9" w:rsidRDefault="000264C9" w:rsidP="00EC1FBC">
      <w:pPr>
        <w:ind w:left="426"/>
        <w:jc w:val="both"/>
        <w:rPr>
          <w:rFonts w:asciiTheme="minorHAnsi" w:hAnsiTheme="minorHAnsi" w:cstheme="minorHAnsi"/>
          <w:sz w:val="22"/>
          <w:szCs w:val="22"/>
        </w:rPr>
      </w:pPr>
    </w:p>
    <w:p w14:paraId="4F3D6C3C" w14:textId="2301F86B" w:rsidR="000264C9" w:rsidRDefault="000264C9" w:rsidP="00EC1FBC">
      <w:pPr>
        <w:ind w:left="426"/>
        <w:jc w:val="both"/>
        <w:rPr>
          <w:rFonts w:asciiTheme="minorHAnsi" w:hAnsiTheme="minorHAnsi" w:cstheme="minorHAnsi"/>
          <w:sz w:val="22"/>
          <w:szCs w:val="22"/>
        </w:rPr>
      </w:pPr>
    </w:p>
    <w:p w14:paraId="1DA3D8B2" w14:textId="31BCE481" w:rsidR="009765BA" w:rsidRDefault="009765BA" w:rsidP="00EC1FBC">
      <w:pPr>
        <w:ind w:left="426"/>
        <w:jc w:val="both"/>
        <w:rPr>
          <w:rFonts w:asciiTheme="minorHAnsi" w:hAnsiTheme="minorHAnsi" w:cstheme="minorHAnsi"/>
          <w:sz w:val="22"/>
          <w:szCs w:val="22"/>
        </w:rPr>
      </w:pPr>
    </w:p>
    <w:p w14:paraId="3696F969" w14:textId="58EB1519" w:rsidR="009765BA" w:rsidRDefault="009765BA" w:rsidP="00EC1FBC">
      <w:pPr>
        <w:ind w:left="426"/>
        <w:jc w:val="both"/>
        <w:rPr>
          <w:rFonts w:asciiTheme="minorHAnsi" w:hAnsiTheme="minorHAnsi" w:cstheme="minorHAnsi"/>
          <w:sz w:val="22"/>
          <w:szCs w:val="22"/>
        </w:rPr>
      </w:pPr>
    </w:p>
    <w:p w14:paraId="4D9545C2" w14:textId="72A20FF8" w:rsidR="009765BA" w:rsidRDefault="009765BA" w:rsidP="00EC1FBC">
      <w:pPr>
        <w:ind w:left="426"/>
        <w:jc w:val="both"/>
        <w:rPr>
          <w:rFonts w:asciiTheme="minorHAnsi" w:hAnsiTheme="minorHAnsi" w:cstheme="minorHAnsi"/>
          <w:sz w:val="22"/>
          <w:szCs w:val="22"/>
        </w:rPr>
      </w:pPr>
    </w:p>
    <w:p w14:paraId="4E4B9DE5" w14:textId="77777777" w:rsidR="009765BA" w:rsidRDefault="009765BA" w:rsidP="00EC1FBC">
      <w:pPr>
        <w:ind w:left="426"/>
        <w:jc w:val="both"/>
        <w:rPr>
          <w:rFonts w:asciiTheme="minorHAnsi" w:hAnsiTheme="minorHAnsi" w:cstheme="minorHAnsi"/>
          <w:sz w:val="22"/>
          <w:szCs w:val="22"/>
        </w:rPr>
      </w:pPr>
    </w:p>
    <w:p w14:paraId="13D59A67" w14:textId="77777777" w:rsidR="003F1466" w:rsidRDefault="003F1466" w:rsidP="00EC1FBC">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lastRenderedPageBreak/>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0CD5E4CD"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0"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Pr>
          <w:rFonts w:asciiTheme="minorHAnsi" w:hAnsiTheme="minorHAnsi" w:cstheme="minorHAnsi"/>
          <w:sz w:val="22"/>
          <w:szCs w:val="22"/>
        </w:rPr>
        <w:t xml:space="preserve"> Peruano», se incluyó a</w:t>
      </w:r>
      <w:r w:rsidRPr="004A3F00">
        <w:rPr>
          <w:rFonts w:asciiTheme="minorHAnsi" w:hAnsiTheme="minorHAnsi" w:cstheme="minorHAnsi"/>
          <w:sz w:val="22"/>
          <w:szCs w:val="22"/>
        </w:rPr>
        <w:t>l Gas Licuado de Petróleo destinado para envasado (</w:t>
      </w:r>
      <w:hyperlink r:id="rId11"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4B74499" w14:textId="77777777" w:rsidR="00F5266A" w:rsidRDefault="00F5266A" w:rsidP="00F5266A">
      <w:pPr>
        <w:pStyle w:val="Textonotapie"/>
        <w:spacing w:before="0" w:after="0"/>
        <w:ind w:left="568" w:hanging="426"/>
        <w:rPr>
          <w:rFonts w:asciiTheme="minorHAnsi" w:hAnsiTheme="minorHAnsi" w:cstheme="minorHAnsi"/>
          <w:sz w:val="22"/>
          <w:szCs w:val="22"/>
        </w:rPr>
      </w:pPr>
    </w:p>
    <w:bookmarkEnd w:id="0"/>
    <w:p w14:paraId="05CF6270"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2" w:history="1">
        <w:r w:rsidRPr="00D9369F">
          <w:rPr>
            <w:rFonts w:asciiTheme="minorHAnsi" w:hAnsiTheme="minorHAnsi" w:cstheme="minorHAnsi"/>
            <w:sz w:val="22"/>
            <w:szCs w:val="22"/>
          </w:rPr>
          <w:t xml:space="preserve">Decreto Supremo </w:t>
        </w:r>
        <w:proofErr w:type="spellStart"/>
        <w:r w:rsidRPr="00D9369F">
          <w:rPr>
            <w:rFonts w:asciiTheme="minorHAnsi" w:hAnsiTheme="minorHAnsi" w:cstheme="minorHAnsi"/>
            <w:sz w:val="22"/>
            <w:szCs w:val="22"/>
          </w:rPr>
          <w:t>N°</w:t>
        </w:r>
        <w:proofErr w:type="spellEnd"/>
        <w:r w:rsidRPr="00D9369F">
          <w:rPr>
            <w:rFonts w:asciiTheme="minorHAnsi" w:hAnsiTheme="minorHAnsi" w:cstheme="minorHAnsi"/>
            <w:sz w:val="22"/>
            <w:szCs w:val="22"/>
          </w:rPr>
          <w:t xml:space="preserve"> 025-2021-EM</w:t>
        </w:r>
      </w:hyperlink>
      <w:r w:rsidRPr="00D9369F">
        <w:rPr>
          <w:rFonts w:asciiTheme="minorHAnsi" w:hAnsiTheme="minorHAnsi" w:cstheme="minorHAnsi"/>
          <w:sz w:val="22"/>
          <w:szCs w:val="22"/>
        </w:rPr>
        <w:t> publicado el 09.11.2021 en el Diario Oficial «El Peruano», se incluyó al Diésel BX destinado al uso vehicular en la lista de productos afectos al FEPC.</w:t>
      </w:r>
    </w:p>
    <w:p w14:paraId="00000B0A" w14:textId="77777777" w:rsidR="00F5266A" w:rsidRDefault="00F5266A" w:rsidP="00F5266A">
      <w:pPr>
        <w:pStyle w:val="Prrafodelista"/>
        <w:rPr>
          <w:rFonts w:asciiTheme="minorHAnsi" w:hAnsiTheme="minorHAnsi" w:cstheme="minorHAnsi"/>
          <w:sz w:val="22"/>
          <w:szCs w:val="22"/>
        </w:rPr>
      </w:pPr>
    </w:p>
    <w:p w14:paraId="1CB43E23" w14:textId="7777777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3" w:history="1">
        <w:r w:rsidRPr="00BD4AC1">
          <w:rPr>
            <w:rFonts w:asciiTheme="minorHAnsi" w:hAnsiTheme="minorHAnsi" w:cstheme="minorHAnsi"/>
            <w:sz w:val="22"/>
            <w:szCs w:val="22"/>
          </w:rPr>
          <w:t xml:space="preserve">Decreto Supremo </w:t>
        </w:r>
        <w:proofErr w:type="spellStart"/>
        <w:r w:rsidRPr="00BD4AC1">
          <w:rPr>
            <w:rFonts w:asciiTheme="minorHAnsi" w:hAnsiTheme="minorHAnsi" w:cstheme="minorHAnsi"/>
            <w:sz w:val="22"/>
            <w:szCs w:val="22"/>
          </w:rPr>
          <w:t>N°</w:t>
        </w:r>
        <w:proofErr w:type="spellEnd"/>
        <w:r w:rsidRPr="00BD4AC1">
          <w:rPr>
            <w:rFonts w:asciiTheme="minorHAnsi" w:hAnsiTheme="minorHAnsi" w:cstheme="minorHAnsi"/>
            <w:sz w:val="22"/>
            <w:szCs w:val="22"/>
          </w:rPr>
          <w:t xml:space="preserve">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49C08917" w14:textId="77777777" w:rsidR="00F5266A" w:rsidRPr="00BD4AC1" w:rsidRDefault="00F5266A" w:rsidP="00F5266A">
      <w:pPr>
        <w:pStyle w:val="Textonotapie"/>
        <w:tabs>
          <w:tab w:val="left" w:pos="709"/>
        </w:tabs>
        <w:spacing w:before="0" w:after="0"/>
        <w:ind w:left="568"/>
        <w:rPr>
          <w:rFonts w:asciiTheme="minorHAnsi" w:hAnsiTheme="minorHAnsi" w:cstheme="minorHAnsi"/>
          <w:sz w:val="22"/>
          <w:szCs w:val="22"/>
        </w:rPr>
      </w:pPr>
    </w:p>
    <w:p w14:paraId="6B8C2E60" w14:textId="4090249D"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E6204C">
        <w:rPr>
          <w:rFonts w:asciiTheme="minorHAnsi" w:hAnsiTheme="minorHAnsi" w:cstheme="minorHAnsi"/>
          <w:sz w:val="22"/>
          <w:szCs w:val="22"/>
        </w:rPr>
        <w:t>16</w:t>
      </w:r>
      <w:r w:rsidRPr="004D4B7D">
        <w:rPr>
          <w:rFonts w:asciiTheme="minorHAnsi" w:hAnsiTheme="minorHAnsi" w:cstheme="minorHAnsi"/>
          <w:sz w:val="22"/>
          <w:szCs w:val="22"/>
        </w:rPr>
        <w:t>-202</w:t>
      </w:r>
      <w:r w:rsidR="006C77CF">
        <w:rPr>
          <w:rFonts w:asciiTheme="minorHAnsi" w:hAnsiTheme="minorHAnsi" w:cstheme="minorHAnsi"/>
          <w:sz w:val="22"/>
          <w:szCs w:val="22"/>
        </w:rPr>
        <w:t>4</w:t>
      </w:r>
      <w:r w:rsidRPr="004D4B7D">
        <w:rPr>
          <w:rFonts w:asciiTheme="minorHAnsi" w:hAnsiTheme="minorHAnsi" w:cstheme="minorHAnsi"/>
          <w:sz w:val="22"/>
          <w:szCs w:val="22"/>
        </w:rPr>
        <w:t>-OS/GRT, se fij</w:t>
      </w:r>
      <w:r w:rsidR="006C77CF">
        <w:rPr>
          <w:rFonts w:asciiTheme="minorHAnsi" w:hAnsiTheme="minorHAnsi" w:cstheme="minorHAnsi"/>
          <w:sz w:val="22"/>
          <w:szCs w:val="22"/>
        </w:rPr>
        <w:t xml:space="preserve">aron </w:t>
      </w:r>
      <w:r w:rsidRPr="004D4B7D">
        <w:rPr>
          <w:rFonts w:asciiTheme="minorHAnsi" w:hAnsiTheme="minorHAnsi" w:cstheme="minorHAnsi"/>
          <w:sz w:val="22"/>
          <w:szCs w:val="22"/>
        </w:rPr>
        <w:t>la</w:t>
      </w:r>
      <w:r w:rsidR="006C77CF">
        <w:rPr>
          <w:rFonts w:asciiTheme="minorHAnsi" w:hAnsiTheme="minorHAnsi" w:cstheme="minorHAnsi"/>
          <w:sz w:val="22"/>
          <w:szCs w:val="22"/>
        </w:rPr>
        <w:t>s</w:t>
      </w:r>
      <w:r w:rsidRPr="004D4B7D">
        <w:rPr>
          <w:rFonts w:asciiTheme="minorHAnsi" w:hAnsiTheme="minorHAnsi" w:cstheme="minorHAnsi"/>
          <w:sz w:val="22"/>
          <w:szCs w:val="22"/>
        </w:rPr>
        <w:t xml:space="preserve"> Banda</w:t>
      </w:r>
      <w:r w:rsidR="006C77CF">
        <w:rPr>
          <w:rFonts w:asciiTheme="minorHAnsi" w:hAnsiTheme="minorHAnsi" w:cstheme="minorHAnsi"/>
          <w:sz w:val="22"/>
          <w:szCs w:val="22"/>
        </w:rPr>
        <w:t>s</w:t>
      </w:r>
      <w:r w:rsidRPr="004D4B7D">
        <w:rPr>
          <w:rFonts w:asciiTheme="minorHAnsi" w:hAnsiTheme="minorHAnsi" w:cstheme="minorHAnsi"/>
          <w:sz w:val="22"/>
          <w:szCs w:val="22"/>
        </w:rPr>
        <w:t xml:space="preserve"> de Precios y l</w:t>
      </w:r>
      <w:r w:rsidR="006C77CF">
        <w:rPr>
          <w:rFonts w:asciiTheme="minorHAnsi" w:hAnsiTheme="minorHAnsi" w:cstheme="minorHAnsi"/>
          <w:sz w:val="22"/>
          <w:szCs w:val="22"/>
        </w:rPr>
        <w:t>os</w:t>
      </w:r>
      <w:r w:rsidRPr="004D4B7D">
        <w:rPr>
          <w:rFonts w:asciiTheme="minorHAnsi" w:hAnsiTheme="minorHAnsi" w:cstheme="minorHAnsi"/>
          <w:sz w:val="22"/>
          <w:szCs w:val="22"/>
        </w:rPr>
        <w:t xml:space="preserve"> M</w:t>
      </w:r>
      <w:r w:rsidR="006C77CF">
        <w:rPr>
          <w:rFonts w:asciiTheme="minorHAnsi" w:hAnsiTheme="minorHAnsi" w:cstheme="minorHAnsi"/>
          <w:sz w:val="22"/>
          <w:szCs w:val="22"/>
        </w:rPr>
        <w:t>á</w:t>
      </w:r>
      <w:r w:rsidRPr="004D4B7D">
        <w:rPr>
          <w:rFonts w:asciiTheme="minorHAnsi" w:hAnsiTheme="minorHAnsi" w:cstheme="minorHAnsi"/>
          <w:sz w:val="22"/>
          <w:szCs w:val="22"/>
        </w:rPr>
        <w:t>rgen</w:t>
      </w:r>
      <w:r w:rsidR="006C77CF">
        <w:rPr>
          <w:rFonts w:asciiTheme="minorHAnsi" w:hAnsiTheme="minorHAnsi" w:cstheme="minorHAnsi"/>
          <w:sz w:val="22"/>
          <w:szCs w:val="22"/>
        </w:rPr>
        <w:t>es</w:t>
      </w:r>
      <w:r w:rsidRPr="004D4B7D">
        <w:rPr>
          <w:rFonts w:asciiTheme="minorHAnsi" w:hAnsiTheme="minorHAnsi" w:cstheme="minorHAnsi"/>
          <w:sz w:val="22"/>
          <w:szCs w:val="22"/>
        </w:rPr>
        <w:t xml:space="preserve"> Comercial</w:t>
      </w:r>
      <w:r w:rsidR="006C77CF">
        <w:rPr>
          <w:rFonts w:asciiTheme="minorHAnsi" w:hAnsiTheme="minorHAnsi" w:cstheme="minorHAnsi"/>
          <w:sz w:val="22"/>
          <w:szCs w:val="22"/>
        </w:rPr>
        <w:t>es</w:t>
      </w:r>
      <w:r w:rsidRPr="004D4B7D">
        <w:rPr>
          <w:rFonts w:asciiTheme="minorHAnsi" w:hAnsiTheme="minorHAnsi" w:cstheme="minorHAnsi"/>
          <w:sz w:val="22"/>
          <w:szCs w:val="22"/>
        </w:rPr>
        <w:t xml:space="preserve"> para el Gas Licuado de Petróleo destinado a envasado (GLP-E)</w:t>
      </w:r>
      <w:r w:rsidR="006C77CF">
        <w:rPr>
          <w:rFonts w:asciiTheme="minorHAnsi" w:hAnsiTheme="minorHAnsi" w:cstheme="minorHAnsi"/>
          <w:sz w:val="22"/>
          <w:szCs w:val="22"/>
        </w:rPr>
        <w:t xml:space="preserve"> y para el </w:t>
      </w:r>
      <w:r w:rsidR="006C77CF" w:rsidRPr="001A4D47">
        <w:rPr>
          <w:rFonts w:asciiTheme="minorHAnsi" w:hAnsiTheme="minorHAnsi" w:cstheme="minorHAnsi"/>
          <w:sz w:val="22"/>
          <w:szCs w:val="22"/>
        </w:rPr>
        <w:t>Diésel B5 destinado al uso vehicular</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con vigencia desde el </w:t>
      </w:r>
      <w:r w:rsidR="00557C48">
        <w:rPr>
          <w:rFonts w:asciiTheme="minorHAnsi" w:hAnsiTheme="minorHAnsi" w:cstheme="minorHAnsi"/>
          <w:sz w:val="22"/>
          <w:szCs w:val="22"/>
        </w:rPr>
        <w:t>01</w:t>
      </w:r>
      <w:r>
        <w:rPr>
          <w:rFonts w:asciiTheme="minorHAnsi" w:hAnsiTheme="minorHAnsi" w:cstheme="minorHAnsi"/>
          <w:sz w:val="22"/>
          <w:szCs w:val="22"/>
        </w:rPr>
        <w:t xml:space="preserve"> </w:t>
      </w:r>
      <w:r w:rsidRPr="004D4B7D">
        <w:rPr>
          <w:rFonts w:asciiTheme="minorHAnsi" w:hAnsiTheme="minorHAnsi" w:cstheme="minorHAnsi"/>
          <w:sz w:val="22"/>
          <w:szCs w:val="22"/>
        </w:rPr>
        <w:t xml:space="preserve">de </w:t>
      </w:r>
      <w:r w:rsidR="00557C48">
        <w:rPr>
          <w:rFonts w:asciiTheme="minorHAnsi" w:hAnsiTheme="minorHAnsi" w:cstheme="minorHAnsi"/>
          <w:sz w:val="22"/>
          <w:szCs w:val="22"/>
        </w:rPr>
        <w:t>marzo</w:t>
      </w:r>
      <w:r w:rsidRPr="004D4B7D">
        <w:rPr>
          <w:rFonts w:asciiTheme="minorHAnsi" w:hAnsiTheme="minorHAnsi" w:cstheme="minorHAnsi"/>
          <w:sz w:val="22"/>
          <w:szCs w:val="22"/>
        </w:rPr>
        <w:t xml:space="preserve"> hasta el jueves </w:t>
      </w:r>
      <w:r>
        <w:rPr>
          <w:rFonts w:asciiTheme="minorHAnsi" w:hAnsiTheme="minorHAnsi" w:cstheme="minorHAnsi"/>
          <w:sz w:val="22"/>
          <w:szCs w:val="22"/>
        </w:rPr>
        <w:t>2</w:t>
      </w:r>
      <w:r w:rsidR="00557C48">
        <w:rPr>
          <w:rFonts w:asciiTheme="minorHAnsi" w:hAnsiTheme="minorHAnsi" w:cstheme="minorHAnsi"/>
          <w:sz w:val="22"/>
          <w:szCs w:val="22"/>
        </w:rPr>
        <w:t>8</w:t>
      </w:r>
      <w:r w:rsidRPr="004D4B7D">
        <w:rPr>
          <w:rFonts w:asciiTheme="minorHAnsi" w:hAnsiTheme="minorHAnsi" w:cstheme="minorHAnsi"/>
          <w:sz w:val="22"/>
          <w:szCs w:val="22"/>
        </w:rPr>
        <w:t xml:space="preserve"> de</w:t>
      </w:r>
      <w:r w:rsidR="004573EA">
        <w:rPr>
          <w:rFonts w:asciiTheme="minorHAnsi" w:hAnsiTheme="minorHAnsi" w:cstheme="minorHAnsi"/>
          <w:sz w:val="22"/>
          <w:szCs w:val="22"/>
        </w:rPr>
        <w:t xml:space="preserve"> </w:t>
      </w:r>
      <w:r w:rsidR="00557C48">
        <w:rPr>
          <w:rFonts w:asciiTheme="minorHAnsi" w:hAnsiTheme="minorHAnsi" w:cstheme="minorHAnsi"/>
          <w:sz w:val="22"/>
          <w:szCs w:val="22"/>
        </w:rPr>
        <w:t>marzo</w:t>
      </w:r>
      <w:r w:rsidRPr="004D4B7D">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4D4B7D">
        <w:rPr>
          <w:rFonts w:asciiTheme="minorHAnsi" w:hAnsiTheme="minorHAnsi" w:cstheme="minorHAnsi"/>
          <w:sz w:val="22"/>
          <w:szCs w:val="22"/>
        </w:rPr>
        <w:t>.</w:t>
      </w:r>
      <w:r w:rsidR="00557C48">
        <w:rPr>
          <w:rFonts w:asciiTheme="minorHAnsi" w:hAnsiTheme="minorHAnsi" w:cstheme="minorHAnsi"/>
          <w:sz w:val="22"/>
          <w:szCs w:val="22"/>
        </w:rPr>
        <w:t xml:space="preserve"> Asimismo, </w:t>
      </w:r>
      <w:r w:rsidR="00557C48" w:rsidRPr="004D4B7D">
        <w:rPr>
          <w:rFonts w:asciiTheme="minorHAnsi" w:hAnsiTheme="minorHAnsi" w:cstheme="minorHAnsi"/>
          <w:sz w:val="22"/>
          <w:szCs w:val="22"/>
        </w:rPr>
        <w:t>se fij</w:t>
      </w:r>
      <w:r w:rsidR="00557C48">
        <w:rPr>
          <w:rFonts w:asciiTheme="minorHAnsi" w:hAnsiTheme="minorHAnsi" w:cstheme="minorHAnsi"/>
          <w:sz w:val="22"/>
          <w:szCs w:val="22"/>
        </w:rPr>
        <w:t>ó</w:t>
      </w:r>
      <w:r w:rsidR="00557C48" w:rsidRPr="004D4B7D">
        <w:rPr>
          <w:rFonts w:asciiTheme="minorHAnsi" w:hAnsiTheme="minorHAnsi" w:cstheme="minorHAnsi"/>
          <w:sz w:val="22"/>
          <w:szCs w:val="22"/>
        </w:rPr>
        <w:t xml:space="preserve"> </w:t>
      </w:r>
      <w:r w:rsidR="00557C48">
        <w:rPr>
          <w:rFonts w:asciiTheme="minorHAnsi" w:hAnsiTheme="minorHAnsi" w:cstheme="minorHAnsi"/>
          <w:sz w:val="22"/>
          <w:szCs w:val="22"/>
        </w:rPr>
        <w:t xml:space="preserve">la Banda de Precios y el Margen Comercial para el Petróleo Industrial </w:t>
      </w:r>
      <w:proofErr w:type="spellStart"/>
      <w:r w:rsidR="00557C48">
        <w:rPr>
          <w:rFonts w:asciiTheme="minorHAnsi" w:hAnsiTheme="minorHAnsi" w:cstheme="minorHAnsi"/>
          <w:sz w:val="22"/>
          <w:szCs w:val="22"/>
        </w:rPr>
        <w:t>N°</w:t>
      </w:r>
      <w:proofErr w:type="spellEnd"/>
      <w:r w:rsidR="00557C48">
        <w:rPr>
          <w:rFonts w:asciiTheme="minorHAnsi" w:hAnsiTheme="minorHAnsi" w:cstheme="minorHAnsi"/>
          <w:sz w:val="22"/>
          <w:szCs w:val="22"/>
        </w:rPr>
        <w:t xml:space="preserve"> 6 utilizado en actividades de generación eléctrica en sistemas eléctricos Aislados con vigencia desde el 01 de marzo de 2024 hasta el 25 de abril de 2024</w:t>
      </w:r>
    </w:p>
    <w:p w14:paraId="7BDC0B83" w14:textId="77777777" w:rsidR="00F5266A" w:rsidRDefault="00F5266A" w:rsidP="00F5266A">
      <w:pPr>
        <w:pStyle w:val="Textonotapie"/>
        <w:tabs>
          <w:tab w:val="left" w:pos="709"/>
        </w:tabs>
        <w:spacing w:before="0" w:after="0"/>
        <w:ind w:left="568"/>
        <w:rPr>
          <w:rFonts w:asciiTheme="minorHAnsi" w:hAnsiTheme="minorHAnsi" w:cstheme="minorHAnsi"/>
          <w:sz w:val="22"/>
          <w:szCs w:val="22"/>
        </w:rPr>
      </w:pPr>
    </w:p>
    <w:p w14:paraId="43B29D7F" w14:textId="7F737E06" w:rsidR="00F5266A" w:rsidRDefault="00F5266A" w:rsidP="00F5266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t>N°</w:t>
      </w:r>
      <w:proofErr w:type="spellEnd"/>
      <w:r w:rsidRPr="00300844">
        <w:rPr>
          <w:rFonts w:asciiTheme="minorHAnsi" w:hAnsiTheme="minorHAnsi" w:cstheme="minorHAnsi"/>
          <w:sz w:val="22"/>
          <w:szCs w:val="22"/>
        </w:rPr>
        <w:t xml:space="preserve"> 0</w:t>
      </w:r>
      <w:r w:rsidR="00557C48">
        <w:rPr>
          <w:rFonts w:asciiTheme="minorHAnsi" w:hAnsiTheme="minorHAnsi" w:cstheme="minorHAnsi"/>
          <w:sz w:val="22"/>
          <w:szCs w:val="22"/>
        </w:rPr>
        <w:t>16</w:t>
      </w:r>
      <w:r>
        <w:rPr>
          <w:rFonts w:asciiTheme="minorHAnsi" w:hAnsiTheme="minorHAnsi" w:cstheme="minorHAnsi"/>
          <w:sz w:val="22"/>
          <w:szCs w:val="22"/>
        </w:rPr>
        <w:t>-202</w:t>
      </w:r>
      <w:r w:rsidR="006C77CF">
        <w:rPr>
          <w:rFonts w:asciiTheme="minorHAnsi" w:hAnsiTheme="minorHAnsi" w:cstheme="minorHAnsi"/>
          <w:sz w:val="22"/>
          <w:szCs w:val="22"/>
        </w:rPr>
        <w:t>4</w:t>
      </w:r>
      <w:r>
        <w:rPr>
          <w:rFonts w:asciiTheme="minorHAnsi" w:hAnsiTheme="minorHAnsi" w:cstheme="minorHAnsi"/>
          <w:sz w:val="22"/>
          <w:szCs w:val="22"/>
        </w:rPr>
        <w:t>-OS/GRT</w:t>
      </w:r>
      <w:r w:rsidRPr="00300844">
        <w:rPr>
          <w:rFonts w:asciiTheme="minorHAnsi" w:hAnsiTheme="minorHAnsi" w:cstheme="minorHAnsi"/>
          <w:sz w:val="22"/>
          <w:szCs w:val="22"/>
        </w:rPr>
        <w:t xml:space="preserve">, </w:t>
      </w:r>
      <w:r>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Pr>
          <w:rFonts w:asciiTheme="minorHAnsi" w:hAnsiTheme="minorHAnsi" w:cstheme="minorHAnsi"/>
          <w:sz w:val="22"/>
          <w:szCs w:val="22"/>
        </w:rPr>
        <w:t xml:space="preserve">martes </w:t>
      </w:r>
      <w:r w:rsidR="009765BA">
        <w:rPr>
          <w:rFonts w:asciiTheme="minorHAnsi" w:hAnsiTheme="minorHAnsi" w:cstheme="minorHAnsi"/>
          <w:sz w:val="22"/>
          <w:szCs w:val="22"/>
        </w:rPr>
        <w:t>26</w:t>
      </w:r>
      <w:r>
        <w:rPr>
          <w:rFonts w:asciiTheme="minorHAnsi" w:hAnsiTheme="minorHAnsi" w:cstheme="minorHAnsi"/>
          <w:sz w:val="22"/>
          <w:szCs w:val="22"/>
        </w:rPr>
        <w:t xml:space="preserve"> de </w:t>
      </w:r>
      <w:r w:rsidR="00557C48">
        <w:rPr>
          <w:rFonts w:asciiTheme="minorHAnsi" w:hAnsiTheme="minorHAnsi" w:cstheme="minorHAnsi"/>
          <w:sz w:val="22"/>
          <w:szCs w:val="22"/>
        </w:rPr>
        <w:t>marz</w:t>
      </w:r>
      <w:r w:rsidR="00C7098F">
        <w:rPr>
          <w:rFonts w:asciiTheme="minorHAnsi" w:hAnsiTheme="minorHAnsi" w:cstheme="minorHAnsi"/>
          <w:sz w:val="22"/>
          <w:szCs w:val="22"/>
        </w:rPr>
        <w:t>o</w:t>
      </w:r>
      <w:r>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9765BA">
        <w:rPr>
          <w:rFonts w:asciiTheme="minorHAnsi" w:hAnsiTheme="minorHAnsi" w:cstheme="minorHAnsi"/>
          <w:sz w:val="22"/>
          <w:szCs w:val="22"/>
        </w:rPr>
        <w:t>jueves</w:t>
      </w:r>
      <w:r w:rsidRPr="00294829">
        <w:rPr>
          <w:rFonts w:asciiTheme="minorHAnsi" w:hAnsiTheme="minorHAnsi" w:cstheme="minorHAnsi"/>
          <w:sz w:val="22"/>
          <w:szCs w:val="22"/>
        </w:rPr>
        <w:t xml:space="preserve"> </w:t>
      </w:r>
      <w:r w:rsidR="00F91A25">
        <w:rPr>
          <w:rFonts w:asciiTheme="minorHAnsi" w:hAnsiTheme="minorHAnsi" w:cstheme="minorHAnsi"/>
          <w:sz w:val="22"/>
          <w:szCs w:val="22"/>
        </w:rPr>
        <w:t>2</w:t>
      </w:r>
      <w:r w:rsidR="009765BA">
        <w:rPr>
          <w:rFonts w:asciiTheme="minorHAnsi" w:hAnsiTheme="minorHAnsi" w:cstheme="minorHAnsi"/>
          <w:sz w:val="22"/>
          <w:szCs w:val="22"/>
        </w:rPr>
        <w:t>8</w:t>
      </w:r>
      <w:r w:rsidRPr="00294829">
        <w:rPr>
          <w:rFonts w:asciiTheme="minorHAnsi" w:hAnsiTheme="minorHAnsi" w:cstheme="minorHAnsi"/>
          <w:sz w:val="22"/>
          <w:szCs w:val="22"/>
        </w:rPr>
        <w:t xml:space="preserve"> de </w:t>
      </w:r>
      <w:r w:rsidR="00557C48">
        <w:rPr>
          <w:rFonts w:asciiTheme="minorHAnsi" w:hAnsiTheme="minorHAnsi" w:cstheme="minorHAnsi"/>
          <w:sz w:val="22"/>
          <w:szCs w:val="22"/>
        </w:rPr>
        <w:t>marzo</w:t>
      </w:r>
      <w:r w:rsidRPr="00294829">
        <w:rPr>
          <w:rFonts w:asciiTheme="minorHAnsi" w:hAnsiTheme="minorHAnsi" w:cstheme="minorHAnsi"/>
          <w:sz w:val="22"/>
          <w:szCs w:val="22"/>
        </w:rPr>
        <w:t xml:space="preserve"> de 202</w:t>
      </w:r>
      <w:r w:rsidR="004573EA">
        <w:rPr>
          <w:rFonts w:asciiTheme="minorHAnsi" w:hAnsiTheme="minorHAnsi" w:cstheme="minorHAnsi"/>
          <w:sz w:val="22"/>
          <w:szCs w:val="22"/>
        </w:rPr>
        <w:t>4</w:t>
      </w:r>
      <w:r w:rsidRPr="00300844">
        <w:rPr>
          <w:rFonts w:asciiTheme="minorHAnsi" w:hAnsiTheme="minorHAnsi" w:cstheme="minorHAnsi"/>
          <w:sz w:val="22"/>
          <w:szCs w:val="22"/>
        </w:rPr>
        <w:t>.</w:t>
      </w:r>
    </w:p>
    <w:p w14:paraId="3650E32F" w14:textId="77777777" w:rsidR="00F5266A" w:rsidRDefault="00F5266A" w:rsidP="00F5266A">
      <w:pPr>
        <w:pStyle w:val="Prrafodelista"/>
        <w:rPr>
          <w:rFonts w:asciiTheme="minorHAnsi" w:hAnsiTheme="minorHAnsi" w:cstheme="minorHAnsi"/>
          <w:sz w:val="22"/>
          <w:szCs w:val="22"/>
        </w:rPr>
      </w:pPr>
    </w:p>
    <w:p w14:paraId="7250FD21" w14:textId="6F6C82C7" w:rsidR="00C7098F" w:rsidRDefault="00F5266A" w:rsidP="00F5266A">
      <w:pPr>
        <w:pStyle w:val="Sangradetextonormal"/>
        <w:numPr>
          <w:ilvl w:val="0"/>
          <w:numId w:val="16"/>
        </w:numPr>
        <w:ind w:left="568" w:hanging="426"/>
        <w:rPr>
          <w:rFonts w:asciiTheme="minorHAnsi" w:hAnsiTheme="minorHAnsi" w:cstheme="minorHAnsi"/>
          <w:sz w:val="22"/>
          <w:szCs w:val="22"/>
        </w:rPr>
      </w:pPr>
      <w:r w:rsidRPr="00A5242E">
        <w:rPr>
          <w:rFonts w:asciiTheme="minorHAnsi" w:hAnsiTheme="minorHAnsi" w:cstheme="minorHAnsi"/>
          <w:sz w:val="22"/>
          <w:szCs w:val="22"/>
        </w:rPr>
        <w:t xml:space="preserve">El día </w:t>
      </w:r>
      <w:r w:rsidR="009765BA">
        <w:rPr>
          <w:rFonts w:asciiTheme="minorHAnsi" w:hAnsiTheme="minorHAnsi" w:cstheme="minorHAnsi"/>
          <w:sz w:val="22"/>
          <w:szCs w:val="22"/>
        </w:rPr>
        <w:t>22</w:t>
      </w:r>
      <w:r w:rsidR="00C7098F">
        <w:rPr>
          <w:rFonts w:asciiTheme="minorHAnsi" w:hAnsiTheme="minorHAnsi" w:cstheme="minorHAnsi"/>
          <w:sz w:val="22"/>
          <w:szCs w:val="22"/>
        </w:rPr>
        <w:t>.0</w:t>
      </w:r>
      <w:r w:rsidR="00E6204C">
        <w:rPr>
          <w:rFonts w:asciiTheme="minorHAnsi" w:hAnsiTheme="minorHAnsi" w:cstheme="minorHAnsi"/>
          <w:sz w:val="22"/>
          <w:szCs w:val="22"/>
        </w:rPr>
        <w:t>3</w:t>
      </w:r>
      <w:r w:rsidRPr="00A5242E">
        <w:rPr>
          <w:rFonts w:asciiTheme="minorHAnsi" w:hAnsiTheme="minorHAnsi" w:cstheme="minorHAnsi"/>
          <w:sz w:val="22"/>
          <w:szCs w:val="22"/>
        </w:rPr>
        <w:t>.202</w:t>
      </w:r>
      <w:r w:rsidR="004573EA">
        <w:rPr>
          <w:rFonts w:asciiTheme="minorHAnsi" w:hAnsiTheme="minorHAnsi" w:cstheme="minorHAnsi"/>
          <w:sz w:val="22"/>
          <w:szCs w:val="22"/>
        </w:rPr>
        <w:t>4</w:t>
      </w:r>
      <w:r w:rsidRPr="00A5242E">
        <w:rPr>
          <w:rFonts w:asciiTheme="minorHAnsi" w:hAnsiTheme="minorHAnsi" w:cstheme="minorHAnsi"/>
          <w:sz w:val="22"/>
          <w:szCs w:val="22"/>
        </w:rPr>
        <w:t>, PETROPERÚ publicó su lista de precios de venta de combustibles. Se registr</w:t>
      </w:r>
      <w:r>
        <w:rPr>
          <w:rFonts w:asciiTheme="minorHAnsi" w:hAnsiTheme="minorHAnsi" w:cstheme="minorHAnsi"/>
          <w:sz w:val="22"/>
          <w:szCs w:val="22"/>
        </w:rPr>
        <w:t>aron variaciones en los precios de</w:t>
      </w:r>
      <w:r w:rsidR="00A057BA">
        <w:rPr>
          <w:rFonts w:asciiTheme="minorHAnsi" w:hAnsiTheme="minorHAnsi" w:cstheme="minorHAnsi"/>
          <w:sz w:val="22"/>
          <w:szCs w:val="22"/>
        </w:rPr>
        <w:t xml:space="preserve"> la Gasolina Premium (</w:t>
      </w:r>
      <w:r w:rsidR="00F91A25">
        <w:rPr>
          <w:rFonts w:asciiTheme="minorHAnsi" w:hAnsiTheme="minorHAnsi" w:cstheme="minorHAnsi"/>
          <w:sz w:val="22"/>
          <w:szCs w:val="22"/>
        </w:rPr>
        <w:t>+</w:t>
      </w:r>
      <w:r w:rsidR="00A057BA">
        <w:rPr>
          <w:rFonts w:asciiTheme="minorHAnsi" w:hAnsiTheme="minorHAnsi" w:cstheme="minorHAnsi"/>
          <w:sz w:val="22"/>
          <w:szCs w:val="22"/>
        </w:rPr>
        <w:t>0,</w:t>
      </w:r>
      <w:r w:rsidR="009765BA">
        <w:rPr>
          <w:rFonts w:asciiTheme="minorHAnsi" w:hAnsiTheme="minorHAnsi" w:cstheme="minorHAnsi"/>
          <w:sz w:val="22"/>
          <w:szCs w:val="22"/>
        </w:rPr>
        <w:t>01</w:t>
      </w:r>
      <w:r w:rsidR="00A057BA">
        <w:rPr>
          <w:rFonts w:asciiTheme="minorHAnsi" w:hAnsiTheme="minorHAnsi" w:cstheme="minorHAnsi"/>
          <w:sz w:val="22"/>
          <w:szCs w:val="22"/>
        </w:rPr>
        <w:t xml:space="preserve"> S/</w:t>
      </w:r>
      <w:proofErr w:type="spellStart"/>
      <w:r w:rsidR="00A057BA">
        <w:rPr>
          <w:rFonts w:asciiTheme="minorHAnsi" w:hAnsiTheme="minorHAnsi" w:cstheme="minorHAnsi"/>
          <w:sz w:val="22"/>
          <w:szCs w:val="22"/>
        </w:rPr>
        <w:t>Gln</w:t>
      </w:r>
      <w:proofErr w:type="spellEnd"/>
      <w:r w:rsidR="00A057BA">
        <w:rPr>
          <w:rFonts w:asciiTheme="minorHAnsi" w:hAnsiTheme="minorHAnsi" w:cstheme="minorHAnsi"/>
          <w:sz w:val="22"/>
          <w:szCs w:val="22"/>
        </w:rPr>
        <w:t>),</w:t>
      </w:r>
      <w:r>
        <w:rPr>
          <w:rFonts w:asciiTheme="minorHAnsi" w:hAnsiTheme="minorHAnsi" w:cstheme="minorHAnsi"/>
          <w:sz w:val="22"/>
          <w:szCs w:val="22"/>
        </w:rPr>
        <w:t xml:space="preserve"> </w:t>
      </w:r>
      <w:r w:rsidR="00A057BA">
        <w:rPr>
          <w:rFonts w:asciiTheme="minorHAnsi" w:hAnsiTheme="minorHAnsi" w:cstheme="minorHAnsi"/>
          <w:sz w:val="22"/>
          <w:szCs w:val="22"/>
        </w:rPr>
        <w:t>Gasolina Regular (</w:t>
      </w:r>
      <w:r w:rsidR="00F91A25">
        <w:rPr>
          <w:rFonts w:asciiTheme="minorHAnsi" w:hAnsiTheme="minorHAnsi" w:cstheme="minorHAnsi"/>
          <w:sz w:val="22"/>
          <w:szCs w:val="22"/>
        </w:rPr>
        <w:t>+</w:t>
      </w:r>
      <w:r w:rsidR="00A057BA">
        <w:rPr>
          <w:rFonts w:asciiTheme="minorHAnsi" w:hAnsiTheme="minorHAnsi" w:cstheme="minorHAnsi"/>
          <w:sz w:val="22"/>
          <w:szCs w:val="22"/>
        </w:rPr>
        <w:t>0,0</w:t>
      </w:r>
      <w:r w:rsidR="009765BA">
        <w:rPr>
          <w:rFonts w:asciiTheme="minorHAnsi" w:hAnsiTheme="minorHAnsi" w:cstheme="minorHAnsi"/>
          <w:sz w:val="22"/>
          <w:szCs w:val="22"/>
        </w:rPr>
        <w:t>3</w:t>
      </w:r>
      <w:r w:rsidR="00A057BA">
        <w:rPr>
          <w:rFonts w:asciiTheme="minorHAnsi" w:hAnsiTheme="minorHAnsi" w:cstheme="minorHAnsi"/>
          <w:sz w:val="22"/>
          <w:szCs w:val="22"/>
        </w:rPr>
        <w:t xml:space="preserve"> S/</w:t>
      </w:r>
      <w:proofErr w:type="spellStart"/>
      <w:r w:rsidR="00A057BA">
        <w:rPr>
          <w:rFonts w:asciiTheme="minorHAnsi" w:hAnsiTheme="minorHAnsi" w:cstheme="minorHAnsi"/>
          <w:sz w:val="22"/>
          <w:szCs w:val="22"/>
        </w:rPr>
        <w:t>Gln</w:t>
      </w:r>
      <w:proofErr w:type="spellEnd"/>
      <w:r w:rsidR="00A057BA">
        <w:rPr>
          <w:rFonts w:asciiTheme="minorHAnsi" w:hAnsiTheme="minorHAnsi" w:cstheme="minorHAnsi"/>
          <w:sz w:val="22"/>
          <w:szCs w:val="22"/>
        </w:rPr>
        <w:t>), Gasohol Premium (</w:t>
      </w:r>
      <w:r w:rsidR="00F91A25">
        <w:rPr>
          <w:rFonts w:asciiTheme="minorHAnsi" w:hAnsiTheme="minorHAnsi" w:cstheme="minorHAnsi"/>
          <w:sz w:val="22"/>
          <w:szCs w:val="22"/>
        </w:rPr>
        <w:t>+</w:t>
      </w:r>
      <w:r w:rsidR="00A057BA">
        <w:rPr>
          <w:rFonts w:asciiTheme="minorHAnsi" w:hAnsiTheme="minorHAnsi" w:cstheme="minorHAnsi"/>
          <w:sz w:val="22"/>
          <w:szCs w:val="22"/>
        </w:rPr>
        <w:t>0,0</w:t>
      </w:r>
      <w:r w:rsidR="00F91A25">
        <w:rPr>
          <w:rFonts w:asciiTheme="minorHAnsi" w:hAnsiTheme="minorHAnsi" w:cstheme="minorHAnsi"/>
          <w:sz w:val="22"/>
          <w:szCs w:val="22"/>
        </w:rPr>
        <w:t>4</w:t>
      </w:r>
      <w:r w:rsidR="00A057BA">
        <w:rPr>
          <w:rFonts w:asciiTheme="minorHAnsi" w:hAnsiTheme="minorHAnsi" w:cstheme="minorHAnsi"/>
          <w:sz w:val="22"/>
          <w:szCs w:val="22"/>
        </w:rPr>
        <w:t xml:space="preserve"> S/</w:t>
      </w:r>
      <w:proofErr w:type="spellStart"/>
      <w:r w:rsidR="00A057BA">
        <w:rPr>
          <w:rFonts w:asciiTheme="minorHAnsi" w:hAnsiTheme="minorHAnsi" w:cstheme="minorHAnsi"/>
          <w:sz w:val="22"/>
          <w:szCs w:val="22"/>
        </w:rPr>
        <w:t>Gln</w:t>
      </w:r>
      <w:proofErr w:type="spellEnd"/>
      <w:r w:rsidR="00A057BA">
        <w:rPr>
          <w:rFonts w:asciiTheme="minorHAnsi" w:hAnsiTheme="minorHAnsi" w:cstheme="minorHAnsi"/>
          <w:sz w:val="22"/>
          <w:szCs w:val="22"/>
        </w:rPr>
        <w:t>), Gasohol Regular (</w:t>
      </w:r>
      <w:r w:rsidR="00F91A25">
        <w:rPr>
          <w:rFonts w:asciiTheme="minorHAnsi" w:hAnsiTheme="minorHAnsi" w:cstheme="minorHAnsi"/>
          <w:sz w:val="22"/>
          <w:szCs w:val="22"/>
        </w:rPr>
        <w:t>+</w:t>
      </w:r>
      <w:r w:rsidR="00A057BA">
        <w:rPr>
          <w:rFonts w:asciiTheme="minorHAnsi" w:hAnsiTheme="minorHAnsi" w:cstheme="minorHAnsi"/>
          <w:sz w:val="22"/>
          <w:szCs w:val="22"/>
        </w:rPr>
        <w:t>0,0</w:t>
      </w:r>
      <w:r w:rsidR="009765BA">
        <w:rPr>
          <w:rFonts w:asciiTheme="minorHAnsi" w:hAnsiTheme="minorHAnsi" w:cstheme="minorHAnsi"/>
          <w:sz w:val="22"/>
          <w:szCs w:val="22"/>
        </w:rPr>
        <w:t>5</w:t>
      </w:r>
      <w:r w:rsidR="00A057BA">
        <w:rPr>
          <w:rFonts w:asciiTheme="minorHAnsi" w:hAnsiTheme="minorHAnsi" w:cstheme="minorHAnsi"/>
          <w:sz w:val="22"/>
          <w:szCs w:val="22"/>
        </w:rPr>
        <w:t xml:space="preserve"> S/</w:t>
      </w:r>
      <w:proofErr w:type="spellStart"/>
      <w:r w:rsidR="00A057BA">
        <w:rPr>
          <w:rFonts w:asciiTheme="minorHAnsi" w:hAnsiTheme="minorHAnsi" w:cstheme="minorHAnsi"/>
          <w:sz w:val="22"/>
          <w:szCs w:val="22"/>
        </w:rPr>
        <w:t>Gln</w:t>
      </w:r>
      <w:proofErr w:type="spellEnd"/>
      <w:r w:rsidR="00A057BA">
        <w:rPr>
          <w:rFonts w:asciiTheme="minorHAnsi" w:hAnsiTheme="minorHAnsi" w:cstheme="minorHAnsi"/>
          <w:sz w:val="22"/>
          <w:szCs w:val="22"/>
        </w:rPr>
        <w:t xml:space="preserve">), </w:t>
      </w:r>
      <w:r w:rsidR="00557C48">
        <w:rPr>
          <w:rFonts w:asciiTheme="minorHAnsi" w:hAnsiTheme="minorHAnsi" w:cstheme="minorHAnsi"/>
          <w:sz w:val="22"/>
          <w:szCs w:val="22"/>
        </w:rPr>
        <w:t xml:space="preserve">Diésel B5 </w:t>
      </w:r>
      <w:r w:rsidR="00A057BA">
        <w:rPr>
          <w:rFonts w:asciiTheme="minorHAnsi" w:hAnsiTheme="minorHAnsi" w:cstheme="minorHAnsi"/>
          <w:sz w:val="22"/>
          <w:szCs w:val="22"/>
        </w:rPr>
        <w:t>S-50</w:t>
      </w:r>
      <w:r w:rsidR="00557C48">
        <w:rPr>
          <w:rFonts w:asciiTheme="minorHAnsi" w:hAnsiTheme="minorHAnsi" w:cstheme="minorHAnsi"/>
          <w:sz w:val="22"/>
          <w:szCs w:val="22"/>
        </w:rPr>
        <w:t xml:space="preserve"> (</w:t>
      </w:r>
      <w:r w:rsidR="00A057BA">
        <w:rPr>
          <w:rFonts w:asciiTheme="minorHAnsi" w:hAnsiTheme="minorHAnsi" w:cstheme="minorHAnsi"/>
          <w:sz w:val="22"/>
          <w:szCs w:val="22"/>
        </w:rPr>
        <w:t>-</w:t>
      </w:r>
      <w:r w:rsidR="00557C48">
        <w:rPr>
          <w:rFonts w:asciiTheme="minorHAnsi" w:hAnsiTheme="minorHAnsi" w:cstheme="minorHAnsi"/>
          <w:sz w:val="22"/>
          <w:szCs w:val="22"/>
        </w:rPr>
        <w:t>0,</w:t>
      </w:r>
      <w:r w:rsidR="00F91A25">
        <w:rPr>
          <w:rFonts w:asciiTheme="minorHAnsi" w:hAnsiTheme="minorHAnsi" w:cstheme="minorHAnsi"/>
          <w:sz w:val="22"/>
          <w:szCs w:val="22"/>
        </w:rPr>
        <w:t>1</w:t>
      </w:r>
      <w:r w:rsidR="009765BA">
        <w:rPr>
          <w:rFonts w:asciiTheme="minorHAnsi" w:hAnsiTheme="minorHAnsi" w:cstheme="minorHAnsi"/>
          <w:sz w:val="22"/>
          <w:szCs w:val="22"/>
        </w:rPr>
        <w:t>1</w:t>
      </w:r>
      <w:r w:rsidR="00557C48">
        <w:rPr>
          <w:rFonts w:asciiTheme="minorHAnsi" w:hAnsiTheme="minorHAnsi" w:cstheme="minorHAnsi"/>
          <w:sz w:val="22"/>
          <w:szCs w:val="22"/>
        </w:rPr>
        <w:t xml:space="preserve"> S/</w:t>
      </w:r>
      <w:proofErr w:type="spellStart"/>
      <w:r w:rsidR="00557C48">
        <w:rPr>
          <w:rFonts w:asciiTheme="minorHAnsi" w:hAnsiTheme="minorHAnsi" w:cstheme="minorHAnsi"/>
          <w:sz w:val="22"/>
          <w:szCs w:val="22"/>
        </w:rPr>
        <w:t>Gln</w:t>
      </w:r>
      <w:proofErr w:type="spellEnd"/>
      <w:r w:rsidR="00557C48">
        <w:rPr>
          <w:rFonts w:asciiTheme="minorHAnsi" w:hAnsiTheme="minorHAnsi" w:cstheme="minorHAnsi"/>
          <w:sz w:val="22"/>
          <w:szCs w:val="22"/>
        </w:rPr>
        <w:t xml:space="preserve">), </w:t>
      </w:r>
      <w:r w:rsidR="004573EA">
        <w:rPr>
          <w:rFonts w:asciiTheme="minorHAnsi" w:hAnsiTheme="minorHAnsi" w:cstheme="minorHAnsi"/>
          <w:sz w:val="22"/>
          <w:szCs w:val="22"/>
        </w:rPr>
        <w:t>Residual 6</w:t>
      </w:r>
      <w:r>
        <w:rPr>
          <w:rFonts w:asciiTheme="minorHAnsi" w:hAnsiTheme="minorHAnsi" w:cstheme="minorHAnsi"/>
          <w:sz w:val="22"/>
          <w:szCs w:val="22"/>
        </w:rPr>
        <w:t xml:space="preserve"> (</w:t>
      </w:r>
      <w:r w:rsidR="009765BA">
        <w:rPr>
          <w:rFonts w:asciiTheme="minorHAnsi" w:hAnsiTheme="minorHAnsi" w:cstheme="minorHAnsi"/>
          <w:sz w:val="22"/>
          <w:szCs w:val="22"/>
        </w:rPr>
        <w:t>+</w:t>
      </w:r>
      <w:r w:rsidR="00C7098F">
        <w:rPr>
          <w:rFonts w:asciiTheme="minorHAnsi" w:hAnsiTheme="minorHAnsi" w:cstheme="minorHAnsi"/>
          <w:sz w:val="22"/>
          <w:szCs w:val="22"/>
        </w:rPr>
        <w:t>0</w:t>
      </w:r>
      <w:r>
        <w:rPr>
          <w:rFonts w:asciiTheme="minorHAnsi" w:hAnsiTheme="minorHAnsi" w:cstheme="minorHAnsi"/>
          <w:sz w:val="22"/>
          <w:szCs w:val="22"/>
        </w:rPr>
        <w:t>,</w:t>
      </w:r>
      <w:r w:rsidR="00F91A25">
        <w:rPr>
          <w:rFonts w:asciiTheme="minorHAnsi" w:hAnsiTheme="minorHAnsi" w:cstheme="minorHAnsi"/>
          <w:sz w:val="22"/>
          <w:szCs w:val="22"/>
        </w:rPr>
        <w:t>06</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w:t>
      </w:r>
      <w:r w:rsidR="00C7098F">
        <w:rPr>
          <w:rFonts w:asciiTheme="minorHAnsi" w:hAnsiTheme="minorHAnsi" w:cstheme="minorHAnsi"/>
          <w:sz w:val="22"/>
          <w:szCs w:val="22"/>
        </w:rPr>
        <w:t xml:space="preserve"> y del</w:t>
      </w:r>
      <w:r>
        <w:rPr>
          <w:rFonts w:asciiTheme="minorHAnsi" w:hAnsiTheme="minorHAnsi" w:cstheme="minorHAnsi"/>
          <w:sz w:val="22"/>
          <w:szCs w:val="22"/>
        </w:rPr>
        <w:t xml:space="preserve"> </w:t>
      </w:r>
      <w:r w:rsidR="004573EA">
        <w:rPr>
          <w:rFonts w:asciiTheme="minorHAnsi" w:hAnsiTheme="minorHAnsi" w:cstheme="minorHAnsi"/>
          <w:sz w:val="22"/>
          <w:szCs w:val="22"/>
        </w:rPr>
        <w:t>Residual 500</w:t>
      </w:r>
      <w:r>
        <w:rPr>
          <w:rFonts w:asciiTheme="minorHAnsi" w:hAnsiTheme="minorHAnsi" w:cstheme="minorHAnsi"/>
          <w:sz w:val="22"/>
          <w:szCs w:val="22"/>
        </w:rPr>
        <w:t xml:space="preserve"> (</w:t>
      </w:r>
      <w:r w:rsidR="009765BA">
        <w:rPr>
          <w:rFonts w:asciiTheme="minorHAnsi" w:hAnsiTheme="minorHAnsi" w:cstheme="minorHAnsi"/>
          <w:sz w:val="22"/>
          <w:szCs w:val="22"/>
        </w:rPr>
        <w:t>+</w:t>
      </w:r>
      <w:r w:rsidR="00C7098F">
        <w:rPr>
          <w:rFonts w:asciiTheme="minorHAnsi" w:hAnsiTheme="minorHAnsi" w:cstheme="minorHAnsi"/>
          <w:sz w:val="22"/>
          <w:szCs w:val="22"/>
        </w:rPr>
        <w:t>0</w:t>
      </w:r>
      <w:r>
        <w:rPr>
          <w:rFonts w:asciiTheme="minorHAnsi" w:hAnsiTheme="minorHAnsi" w:cstheme="minorHAnsi"/>
          <w:sz w:val="22"/>
          <w:szCs w:val="22"/>
        </w:rPr>
        <w:t>,</w:t>
      </w:r>
      <w:r w:rsidR="00F91A25">
        <w:rPr>
          <w:rFonts w:asciiTheme="minorHAnsi" w:hAnsiTheme="minorHAnsi" w:cstheme="minorHAnsi"/>
          <w:sz w:val="22"/>
          <w:szCs w:val="22"/>
        </w:rPr>
        <w:t>0</w:t>
      </w:r>
      <w:r w:rsidR="009765BA">
        <w:rPr>
          <w:rFonts w:asciiTheme="minorHAnsi" w:hAnsiTheme="minorHAnsi" w:cstheme="minorHAnsi"/>
          <w:sz w:val="22"/>
          <w:szCs w:val="22"/>
        </w:rPr>
        <w:t>6</w:t>
      </w:r>
      <w:r>
        <w:rPr>
          <w:rFonts w:asciiTheme="minorHAnsi" w:hAnsiTheme="minorHAnsi" w:cstheme="minorHAnsi"/>
          <w:sz w:val="22"/>
          <w:szCs w:val="22"/>
        </w:rPr>
        <w:t xml:space="preserve"> S/</w:t>
      </w:r>
      <w:proofErr w:type="spellStart"/>
      <w:r>
        <w:rPr>
          <w:rFonts w:asciiTheme="minorHAnsi" w:hAnsiTheme="minorHAnsi" w:cstheme="minorHAnsi"/>
          <w:sz w:val="22"/>
          <w:szCs w:val="22"/>
        </w:rPr>
        <w:t>Gln</w:t>
      </w:r>
      <w:proofErr w:type="spellEnd"/>
      <w:r>
        <w:rPr>
          <w:rFonts w:asciiTheme="minorHAnsi" w:hAnsiTheme="minorHAnsi" w:cstheme="minorHAnsi"/>
          <w:sz w:val="22"/>
          <w:szCs w:val="22"/>
        </w:rPr>
        <w:t>).</w:t>
      </w:r>
      <w:r w:rsidR="00557C48">
        <w:rPr>
          <w:rFonts w:asciiTheme="minorHAnsi" w:hAnsiTheme="minorHAnsi" w:cstheme="minorHAnsi"/>
          <w:sz w:val="22"/>
          <w:szCs w:val="22"/>
        </w:rPr>
        <w:t xml:space="preserve"> </w:t>
      </w:r>
    </w:p>
    <w:p w14:paraId="5896A4FC" w14:textId="77777777" w:rsidR="00977837" w:rsidRDefault="00977837" w:rsidP="00977837">
      <w:pPr>
        <w:pStyle w:val="Prrafodelista"/>
        <w:rPr>
          <w:rFonts w:asciiTheme="minorHAnsi" w:hAnsiTheme="minorHAnsi" w:cstheme="minorHAnsi"/>
          <w:sz w:val="22"/>
          <w:szCs w:val="22"/>
        </w:rPr>
      </w:pPr>
    </w:p>
    <w:p w14:paraId="22496B6D" w14:textId="026E2972" w:rsidR="00977837" w:rsidRDefault="00977837" w:rsidP="00977837">
      <w:pPr>
        <w:pStyle w:val="Sangradetextonormal"/>
        <w:rPr>
          <w:rFonts w:asciiTheme="minorHAnsi" w:hAnsiTheme="minorHAnsi" w:cstheme="minorHAnsi"/>
          <w:sz w:val="22"/>
          <w:szCs w:val="22"/>
        </w:rPr>
      </w:pPr>
    </w:p>
    <w:p w14:paraId="5738A040" w14:textId="3268AD0A" w:rsidR="000264C9" w:rsidRDefault="000264C9" w:rsidP="00977837">
      <w:pPr>
        <w:pStyle w:val="Sangradetextonormal"/>
        <w:rPr>
          <w:rFonts w:asciiTheme="minorHAnsi" w:hAnsiTheme="minorHAnsi" w:cstheme="minorHAnsi"/>
          <w:sz w:val="22"/>
          <w:szCs w:val="22"/>
        </w:rPr>
      </w:pPr>
    </w:p>
    <w:p w14:paraId="74C337CA" w14:textId="00403473" w:rsidR="000264C9" w:rsidRDefault="000264C9" w:rsidP="00977837">
      <w:pPr>
        <w:pStyle w:val="Sangradetextonormal"/>
        <w:rPr>
          <w:rFonts w:asciiTheme="minorHAnsi" w:hAnsiTheme="minorHAnsi" w:cstheme="minorHAnsi"/>
          <w:sz w:val="22"/>
          <w:szCs w:val="22"/>
        </w:rPr>
      </w:pPr>
    </w:p>
    <w:p w14:paraId="3A28E131" w14:textId="4D53DE3B" w:rsidR="000264C9" w:rsidRDefault="000264C9" w:rsidP="00977837">
      <w:pPr>
        <w:pStyle w:val="Sangradetextonormal"/>
        <w:rPr>
          <w:rFonts w:asciiTheme="minorHAnsi" w:hAnsiTheme="minorHAnsi" w:cstheme="minorHAnsi"/>
          <w:sz w:val="22"/>
          <w:szCs w:val="22"/>
        </w:rPr>
      </w:pPr>
    </w:p>
    <w:p w14:paraId="258165F6" w14:textId="703150C0" w:rsidR="000264C9" w:rsidRDefault="000264C9" w:rsidP="00977837">
      <w:pPr>
        <w:pStyle w:val="Sangradetextonormal"/>
        <w:rPr>
          <w:rFonts w:asciiTheme="minorHAnsi" w:hAnsiTheme="minorHAnsi" w:cstheme="minorHAnsi"/>
          <w:sz w:val="22"/>
          <w:szCs w:val="22"/>
        </w:rPr>
      </w:pPr>
    </w:p>
    <w:p w14:paraId="2EF3D368" w14:textId="5B0207C8" w:rsidR="000264C9" w:rsidRDefault="000264C9" w:rsidP="00977837">
      <w:pPr>
        <w:pStyle w:val="Sangradetextonormal"/>
        <w:rPr>
          <w:rFonts w:asciiTheme="minorHAnsi" w:hAnsiTheme="minorHAnsi" w:cstheme="minorHAnsi"/>
          <w:sz w:val="22"/>
          <w:szCs w:val="22"/>
        </w:rPr>
      </w:pPr>
    </w:p>
    <w:p w14:paraId="77F17D09" w14:textId="0656CC5E" w:rsidR="000264C9" w:rsidRDefault="000264C9" w:rsidP="00977837">
      <w:pPr>
        <w:pStyle w:val="Sangradetextonormal"/>
        <w:rPr>
          <w:rFonts w:asciiTheme="minorHAnsi" w:hAnsiTheme="minorHAnsi" w:cstheme="minorHAnsi"/>
          <w:sz w:val="22"/>
          <w:szCs w:val="22"/>
        </w:rPr>
      </w:pPr>
    </w:p>
    <w:p w14:paraId="4AEADCA2" w14:textId="2F1F0C51" w:rsidR="000264C9" w:rsidRDefault="000264C9" w:rsidP="00977837">
      <w:pPr>
        <w:pStyle w:val="Sangradetextonormal"/>
        <w:rPr>
          <w:rFonts w:asciiTheme="minorHAnsi" w:hAnsiTheme="minorHAnsi" w:cstheme="minorHAnsi"/>
          <w:sz w:val="22"/>
          <w:szCs w:val="22"/>
        </w:rPr>
      </w:pPr>
    </w:p>
    <w:p w14:paraId="5528549E" w14:textId="07431F66" w:rsidR="000264C9" w:rsidRDefault="000264C9" w:rsidP="00977837">
      <w:pPr>
        <w:pStyle w:val="Sangradetextonormal"/>
        <w:rPr>
          <w:rFonts w:asciiTheme="minorHAnsi" w:hAnsiTheme="minorHAnsi" w:cstheme="minorHAnsi"/>
          <w:sz w:val="22"/>
          <w:szCs w:val="22"/>
        </w:rPr>
      </w:pPr>
    </w:p>
    <w:p w14:paraId="3518320B" w14:textId="7C44AD5A" w:rsidR="000264C9" w:rsidRDefault="000264C9" w:rsidP="00977837">
      <w:pPr>
        <w:pStyle w:val="Sangradetextonormal"/>
        <w:rPr>
          <w:rFonts w:asciiTheme="minorHAnsi" w:hAnsiTheme="minorHAnsi" w:cstheme="minorHAnsi"/>
          <w:sz w:val="22"/>
          <w:szCs w:val="22"/>
        </w:rPr>
      </w:pPr>
    </w:p>
    <w:p w14:paraId="71BB6255" w14:textId="3CB854D5" w:rsidR="000264C9" w:rsidRDefault="000264C9" w:rsidP="00977837">
      <w:pPr>
        <w:pStyle w:val="Sangradetextonormal"/>
        <w:rPr>
          <w:rFonts w:asciiTheme="minorHAnsi" w:hAnsiTheme="minorHAnsi" w:cstheme="minorHAnsi"/>
          <w:sz w:val="22"/>
          <w:szCs w:val="22"/>
        </w:rPr>
      </w:pPr>
    </w:p>
    <w:p w14:paraId="069B5642" w14:textId="1048E484" w:rsidR="000264C9" w:rsidRDefault="000264C9" w:rsidP="00977837">
      <w:pPr>
        <w:pStyle w:val="Sangradetextonormal"/>
        <w:rPr>
          <w:rFonts w:asciiTheme="minorHAnsi" w:hAnsiTheme="minorHAnsi" w:cstheme="minorHAnsi"/>
          <w:sz w:val="22"/>
          <w:szCs w:val="22"/>
        </w:rPr>
      </w:pPr>
    </w:p>
    <w:p w14:paraId="57735AD1" w14:textId="30E1F21F" w:rsidR="000264C9" w:rsidRDefault="000264C9" w:rsidP="00977837">
      <w:pPr>
        <w:pStyle w:val="Sangradetextonormal"/>
        <w:rPr>
          <w:rFonts w:asciiTheme="minorHAnsi" w:hAnsiTheme="minorHAnsi" w:cstheme="minorHAnsi"/>
          <w:sz w:val="22"/>
          <w:szCs w:val="22"/>
        </w:rPr>
      </w:pPr>
    </w:p>
    <w:p w14:paraId="67126367" w14:textId="77777777" w:rsidR="009765BA" w:rsidRDefault="009765BA" w:rsidP="00977837">
      <w:pPr>
        <w:pStyle w:val="Sangradetextonormal"/>
        <w:rPr>
          <w:rFonts w:asciiTheme="minorHAnsi" w:hAnsiTheme="minorHAnsi" w:cstheme="minorHAnsi"/>
          <w:sz w:val="22"/>
          <w:szCs w:val="22"/>
        </w:rPr>
      </w:pPr>
    </w:p>
    <w:p w14:paraId="03E2FFA0" w14:textId="77777777" w:rsidR="000264C9" w:rsidRDefault="000264C9" w:rsidP="00977837">
      <w:pPr>
        <w:pStyle w:val="Sangradetextonormal"/>
        <w:rPr>
          <w:rFonts w:asciiTheme="minorHAnsi" w:hAnsiTheme="minorHAnsi" w:cstheme="minorHAnsi"/>
          <w:sz w:val="22"/>
          <w:szCs w:val="22"/>
        </w:rPr>
      </w:pPr>
    </w:p>
    <w:p w14:paraId="555447D2" w14:textId="1D543568" w:rsidR="00557C48" w:rsidRDefault="00557C48" w:rsidP="00977837">
      <w:pPr>
        <w:pStyle w:val="Sangradetextonormal"/>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lastRenderedPageBreak/>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2EC78D6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467AE0DA" w14:textId="72B2184F" w:rsidR="00180596" w:rsidRDefault="00180596" w:rsidP="00E53D92">
      <w:pPr>
        <w:rPr>
          <w:rFonts w:asciiTheme="minorHAnsi" w:hAnsiTheme="minorHAnsi" w:cstheme="minorHAnsi"/>
          <w:b/>
          <w:sz w:val="22"/>
          <w:szCs w:val="22"/>
        </w:rPr>
      </w:pPr>
    </w:p>
    <w:p w14:paraId="355B75F4" w14:textId="77777777" w:rsidR="00F91A25" w:rsidRDefault="00F91A25" w:rsidP="00E53D92">
      <w:pPr>
        <w:rPr>
          <w:rFonts w:asciiTheme="minorHAnsi" w:hAnsiTheme="minorHAnsi" w:cstheme="minorHAnsi"/>
          <w:b/>
          <w:sz w:val="22"/>
          <w:szCs w:val="22"/>
        </w:rPr>
      </w:pP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3C07D35D"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12BAFD1"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0709D586" w14:textId="1F51391E" w:rsidR="001457B2" w:rsidRDefault="001457B2" w:rsidP="00313709">
      <w:pPr>
        <w:jc w:val="both"/>
        <w:rPr>
          <w:rFonts w:asciiTheme="minorHAnsi" w:hAnsiTheme="minorHAnsi" w:cstheme="minorHAnsi"/>
          <w:sz w:val="22"/>
          <w:szCs w:val="22"/>
        </w:rPr>
      </w:pPr>
    </w:p>
    <w:p w14:paraId="40B1EF88" w14:textId="367557A5" w:rsidR="005564AC" w:rsidRDefault="005564AC" w:rsidP="00313709">
      <w:pPr>
        <w:jc w:val="both"/>
        <w:rPr>
          <w:rFonts w:asciiTheme="minorHAnsi" w:hAnsiTheme="minorHAnsi" w:cstheme="minorHAnsi"/>
          <w:sz w:val="22"/>
          <w:szCs w:val="22"/>
        </w:rPr>
      </w:pPr>
    </w:p>
    <w:p w14:paraId="4EB02976" w14:textId="57336982" w:rsidR="000264C9" w:rsidRDefault="000264C9" w:rsidP="00313709">
      <w:pPr>
        <w:jc w:val="both"/>
        <w:rPr>
          <w:rFonts w:asciiTheme="minorHAnsi" w:hAnsiTheme="minorHAnsi" w:cstheme="minorHAnsi"/>
          <w:sz w:val="22"/>
          <w:szCs w:val="22"/>
        </w:rPr>
      </w:pPr>
    </w:p>
    <w:p w14:paraId="6A6391AA" w14:textId="77777777" w:rsidR="000264C9" w:rsidRDefault="000264C9"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3DC29524"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9765BA">
        <w:rPr>
          <w:rFonts w:asciiTheme="minorHAnsi" w:hAnsiTheme="minorHAnsi" w:cstheme="minorHAnsi"/>
          <w:sz w:val="22"/>
          <w:szCs w:val="22"/>
        </w:rPr>
        <w:t>11</w:t>
      </w:r>
      <w:r w:rsidR="00336251" w:rsidRPr="00336251">
        <w:rPr>
          <w:rFonts w:asciiTheme="minorHAnsi" w:hAnsiTheme="minorHAnsi" w:cstheme="minorHAnsi"/>
          <w:sz w:val="22"/>
          <w:szCs w:val="22"/>
        </w:rPr>
        <w:t>/</w:t>
      </w:r>
      <w:r w:rsidR="001457B2">
        <w:rPr>
          <w:rFonts w:asciiTheme="minorHAnsi" w:hAnsiTheme="minorHAnsi" w:cstheme="minorHAnsi"/>
          <w:sz w:val="22"/>
          <w:szCs w:val="22"/>
        </w:rPr>
        <w:t>0</w:t>
      </w:r>
      <w:r w:rsidR="00F91A25">
        <w:rPr>
          <w:rFonts w:asciiTheme="minorHAnsi" w:hAnsiTheme="minorHAnsi" w:cstheme="minorHAnsi"/>
          <w:sz w:val="22"/>
          <w:szCs w:val="22"/>
        </w:rPr>
        <w:t>3</w:t>
      </w:r>
      <w:r w:rsidR="00336251" w:rsidRPr="00336251">
        <w:rPr>
          <w:rFonts w:asciiTheme="minorHAnsi" w:hAnsiTheme="minorHAnsi" w:cstheme="minorHAnsi"/>
          <w:sz w:val="22"/>
          <w:szCs w:val="22"/>
        </w:rPr>
        <w:t>/202</w:t>
      </w:r>
      <w:r w:rsidR="003E1433">
        <w:rPr>
          <w:rFonts w:asciiTheme="minorHAnsi" w:hAnsiTheme="minorHAnsi" w:cstheme="minorHAnsi"/>
          <w:sz w:val="22"/>
          <w:szCs w:val="22"/>
        </w:rPr>
        <w:t>4</w:t>
      </w:r>
      <w:r w:rsidR="00336251" w:rsidRPr="00336251">
        <w:rPr>
          <w:rFonts w:asciiTheme="minorHAnsi" w:hAnsiTheme="minorHAnsi" w:cstheme="minorHAnsi"/>
          <w:sz w:val="22"/>
          <w:szCs w:val="22"/>
        </w:rPr>
        <w:t xml:space="preserve"> y el </w:t>
      </w:r>
      <w:r w:rsidR="009765BA">
        <w:rPr>
          <w:rFonts w:asciiTheme="minorHAnsi" w:hAnsiTheme="minorHAnsi" w:cstheme="minorHAnsi"/>
          <w:sz w:val="22"/>
          <w:szCs w:val="22"/>
        </w:rPr>
        <w:t>22</w:t>
      </w:r>
      <w:r w:rsidR="00336251" w:rsidRPr="00336251">
        <w:rPr>
          <w:rFonts w:asciiTheme="minorHAnsi" w:hAnsiTheme="minorHAnsi" w:cstheme="minorHAnsi"/>
          <w:sz w:val="22"/>
          <w:szCs w:val="22"/>
        </w:rPr>
        <w:t>/</w:t>
      </w:r>
      <w:r w:rsidR="0003140D">
        <w:rPr>
          <w:rFonts w:asciiTheme="minorHAnsi" w:hAnsiTheme="minorHAnsi" w:cstheme="minorHAnsi"/>
          <w:sz w:val="22"/>
          <w:szCs w:val="22"/>
        </w:rPr>
        <w:t>0</w:t>
      </w:r>
      <w:r w:rsidR="00557C48">
        <w:rPr>
          <w:rFonts w:asciiTheme="minorHAnsi" w:hAnsiTheme="minorHAnsi" w:cstheme="minorHAnsi"/>
          <w:sz w:val="22"/>
          <w:szCs w:val="22"/>
        </w:rPr>
        <w:t>3</w:t>
      </w:r>
      <w:r w:rsidR="00336251" w:rsidRPr="00336251">
        <w:rPr>
          <w:rFonts w:asciiTheme="minorHAnsi" w:hAnsiTheme="minorHAnsi" w:cstheme="minorHAnsi"/>
          <w:sz w:val="22"/>
          <w:szCs w:val="22"/>
        </w:rPr>
        <w:t>/202</w:t>
      </w:r>
      <w:r w:rsidR="0003140D">
        <w:rPr>
          <w:rFonts w:asciiTheme="minorHAnsi" w:hAnsiTheme="minorHAnsi" w:cstheme="minorHAnsi"/>
          <w:sz w:val="22"/>
          <w:szCs w:val="22"/>
        </w:rPr>
        <w:t>4</w:t>
      </w:r>
      <w:r>
        <w:rPr>
          <w:rFonts w:asciiTheme="minorHAnsi" w:hAnsiTheme="minorHAnsi" w:cstheme="minorHAnsi"/>
          <w:sz w:val="22"/>
          <w:szCs w:val="22"/>
        </w:rPr>
        <w:t xml:space="preserve">,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3DBF797F"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9765BA">
        <w:rPr>
          <w:rFonts w:ascii="Calibri" w:hAnsi="Calibri" w:cs="Arial"/>
          <w:b/>
          <w:bCs/>
          <w:i/>
          <w:sz w:val="22"/>
          <w:szCs w:val="22"/>
          <w:lang w:eastAsia="es-PE"/>
        </w:rPr>
        <w:t>25</w:t>
      </w:r>
      <w:r>
        <w:rPr>
          <w:rFonts w:ascii="Calibri" w:hAnsi="Calibri" w:cs="Arial"/>
          <w:b/>
          <w:bCs/>
          <w:i/>
          <w:sz w:val="22"/>
          <w:szCs w:val="22"/>
          <w:lang w:eastAsia="es-PE"/>
        </w:rPr>
        <w:t>-</w:t>
      </w:r>
      <w:r w:rsidR="00FF75D8">
        <w:rPr>
          <w:rFonts w:ascii="Calibri" w:hAnsi="Calibri" w:cs="Arial"/>
          <w:b/>
          <w:bCs/>
          <w:i/>
          <w:sz w:val="22"/>
          <w:szCs w:val="22"/>
          <w:lang w:eastAsia="es-PE"/>
        </w:rPr>
        <w:t>0</w:t>
      </w:r>
      <w:r w:rsidR="00557C48">
        <w:rPr>
          <w:rFonts w:ascii="Calibri" w:hAnsi="Calibri" w:cs="Arial"/>
          <w:b/>
          <w:bCs/>
          <w:i/>
          <w:sz w:val="22"/>
          <w:szCs w:val="22"/>
          <w:lang w:eastAsia="es-PE"/>
        </w:rPr>
        <w:t>3</w:t>
      </w:r>
      <w:r w:rsidR="003D6E7D">
        <w:rPr>
          <w:rFonts w:ascii="Calibri" w:hAnsi="Calibri" w:cs="Arial"/>
          <w:b/>
          <w:bCs/>
          <w:i/>
          <w:sz w:val="22"/>
          <w:szCs w:val="22"/>
          <w:lang w:eastAsia="es-PE"/>
        </w:rPr>
        <w:t>-</w:t>
      </w:r>
      <w:r>
        <w:rPr>
          <w:rFonts w:ascii="Calibri" w:hAnsi="Calibri" w:cs="Arial"/>
          <w:b/>
          <w:bCs/>
          <w:i/>
          <w:sz w:val="22"/>
          <w:szCs w:val="22"/>
          <w:lang w:eastAsia="es-PE"/>
        </w:rPr>
        <w:t>2</w:t>
      </w:r>
      <w:r w:rsidR="00FF75D8">
        <w:rPr>
          <w:rFonts w:ascii="Calibri" w:hAnsi="Calibri" w:cs="Arial"/>
          <w:b/>
          <w:bCs/>
          <w:i/>
          <w:sz w:val="22"/>
          <w:szCs w:val="22"/>
          <w:lang w:eastAsia="es-PE"/>
        </w:rPr>
        <w:t>4</w:t>
      </w:r>
      <w:r w:rsidRPr="00884871">
        <w:rPr>
          <w:rFonts w:ascii="Calibri" w:hAnsi="Calibri" w:cs="Arial"/>
          <w:b/>
          <w:bCs/>
          <w:i/>
          <w:sz w:val="22"/>
          <w:szCs w:val="22"/>
          <w:lang w:eastAsia="es-PE"/>
        </w:rPr>
        <w:t>, en %</w:t>
      </w:r>
    </w:p>
    <w:p w14:paraId="287CB16D" w14:textId="3E3B45DB" w:rsidR="00FF75D8" w:rsidRPr="00CC2A8A" w:rsidRDefault="009765BA" w:rsidP="00336251">
      <w:pPr>
        <w:pBdr>
          <w:top w:val="single" w:sz="4" w:space="1" w:color="auto"/>
          <w:bottom w:val="single" w:sz="4" w:space="1" w:color="auto"/>
        </w:pBdr>
        <w:jc w:val="center"/>
        <w:rPr>
          <w:rFonts w:ascii="Calibri" w:hAnsi="Calibri" w:cs="Arial"/>
          <w:bCs/>
          <w:sz w:val="32"/>
          <w:szCs w:val="32"/>
        </w:rPr>
      </w:pPr>
      <w:r w:rsidRPr="00B6149C">
        <w:rPr>
          <w:noProof/>
        </w:rPr>
        <w:drawing>
          <wp:inline distT="0" distB="0" distL="0" distR="0" wp14:anchorId="02F3ABD8" wp14:editId="37D86E1A">
            <wp:extent cx="5490845" cy="2902585"/>
            <wp:effectExtent l="0" t="0" r="0" b="0"/>
            <wp:docPr id="63228623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2286235" name=""/>
                    <pic:cNvPicPr/>
                  </pic:nvPicPr>
                  <pic:blipFill>
                    <a:blip r:embed="rId14"/>
                    <a:stretch>
                      <a:fillRect/>
                    </a:stretch>
                  </pic:blipFill>
                  <pic:spPr>
                    <a:xfrm>
                      <a:off x="0" y="0"/>
                      <a:ext cx="5490845" cy="290258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0E91C8B3" w14:textId="77777777" w:rsidR="00E2429F" w:rsidRDefault="00E2429F" w:rsidP="00AF3F44">
      <w:pPr>
        <w:jc w:val="both"/>
        <w:rPr>
          <w:rFonts w:asciiTheme="minorHAnsi" w:hAnsiTheme="minorHAnsi" w:cstheme="minorHAnsi"/>
          <w:sz w:val="22"/>
          <w:szCs w:val="22"/>
        </w:rPr>
      </w:pPr>
    </w:p>
    <w:p w14:paraId="5187EED7" w14:textId="5E2362CA"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57A26C04"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 xml:space="preserve">En la Gráfica </w:t>
      </w:r>
      <w:proofErr w:type="spellStart"/>
      <w:r w:rsidRPr="00336251">
        <w:rPr>
          <w:rFonts w:asciiTheme="minorHAnsi" w:hAnsiTheme="minorHAnsi" w:cstheme="minorHAnsi"/>
          <w:sz w:val="22"/>
          <w:szCs w:val="22"/>
        </w:rPr>
        <w:t>N°</w:t>
      </w:r>
      <w:proofErr w:type="spellEnd"/>
      <w:r w:rsidR="0003140D">
        <w:rPr>
          <w:rFonts w:asciiTheme="minorHAnsi" w:hAnsiTheme="minorHAnsi" w:cstheme="minorHAnsi"/>
          <w:sz w:val="22"/>
          <w:szCs w:val="22"/>
        </w:rPr>
        <w:t xml:space="preserve"> </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1457B2">
        <w:rPr>
          <w:rFonts w:asciiTheme="minorHAnsi" w:hAnsiTheme="minorHAnsi" w:cstheme="minorHAnsi"/>
          <w:sz w:val="22"/>
          <w:szCs w:val="22"/>
        </w:rPr>
        <w:t>7</w:t>
      </w:r>
      <w:r w:rsidR="00F91A25">
        <w:rPr>
          <w:rFonts w:asciiTheme="minorHAnsi" w:hAnsiTheme="minorHAnsi" w:cstheme="minorHAnsi"/>
          <w:sz w:val="22"/>
          <w:szCs w:val="22"/>
        </w:rPr>
        <w:t>2</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9765BA">
        <w:rPr>
          <w:rFonts w:asciiTheme="minorHAnsi" w:hAnsiTheme="minorHAnsi" w:cstheme="minorHAnsi"/>
          <w:sz w:val="22"/>
          <w:szCs w:val="22"/>
        </w:rPr>
        <w:t>2</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C1372A">
        <w:rPr>
          <w:rFonts w:asciiTheme="minorHAnsi" w:hAnsiTheme="minorHAnsi" w:cstheme="minorHAnsi"/>
          <w:sz w:val="22"/>
          <w:szCs w:val="22"/>
        </w:rPr>
        <w:t>1</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9765BA">
        <w:rPr>
          <w:rFonts w:asciiTheme="minorHAnsi" w:hAnsiTheme="minorHAnsi" w:cstheme="minorHAnsi"/>
          <w:sz w:val="22"/>
          <w:szCs w:val="22"/>
        </w:rPr>
        <w:t>4</w:t>
      </w:r>
      <w:r w:rsidR="001C5D77">
        <w:rPr>
          <w:rFonts w:asciiTheme="minorHAnsi" w:hAnsiTheme="minorHAnsi" w:cstheme="minorHAnsi"/>
          <w:sz w:val="22"/>
          <w:szCs w:val="22"/>
        </w:rPr>
        <w:t>%</w:t>
      </w:r>
      <w:r w:rsidR="00A057BA">
        <w:rPr>
          <w:rFonts w:asciiTheme="minorHAnsi" w:hAnsiTheme="minorHAnsi" w:cstheme="minorHAnsi"/>
          <w:sz w:val="22"/>
          <w:szCs w:val="22"/>
        </w:rPr>
        <w:t xml:space="preserve"> </w:t>
      </w:r>
      <w:r w:rsidRPr="00336251">
        <w:rPr>
          <w:rFonts w:asciiTheme="minorHAnsi" w:hAnsiTheme="minorHAnsi" w:cstheme="minorHAnsi"/>
          <w:sz w:val="22"/>
          <w:szCs w:val="22"/>
        </w:rPr>
        <w:t xml:space="preserve">del precio de los residuales R6 y R500; y fue igual o superior al </w:t>
      </w:r>
      <w:r w:rsidR="008B7962">
        <w:rPr>
          <w:rFonts w:asciiTheme="minorHAnsi" w:hAnsiTheme="minorHAnsi" w:cstheme="minorHAnsi"/>
          <w:sz w:val="22"/>
          <w:szCs w:val="22"/>
        </w:rPr>
        <w:t>8</w:t>
      </w:r>
      <w:r w:rsidR="00F91A25">
        <w:rPr>
          <w:rFonts w:asciiTheme="minorHAnsi" w:hAnsiTheme="minorHAnsi" w:cstheme="minorHAnsi"/>
          <w:sz w:val="22"/>
          <w:szCs w:val="22"/>
        </w:rPr>
        <w:t>6</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5E04C0BB"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C04DD3">
        <w:rPr>
          <w:rFonts w:asciiTheme="minorHAnsi" w:hAnsiTheme="minorHAnsi" w:cstheme="minorHAnsi"/>
          <w:sz w:val="22"/>
          <w:szCs w:val="22"/>
        </w:rPr>
        <w:t>25</w:t>
      </w:r>
      <w:r>
        <w:rPr>
          <w:rFonts w:asciiTheme="minorHAnsi" w:hAnsiTheme="minorHAnsi" w:cstheme="minorHAnsi"/>
          <w:sz w:val="22"/>
          <w:szCs w:val="22"/>
        </w:rPr>
        <w:t xml:space="preserve"> de </w:t>
      </w:r>
      <w:r w:rsidR="00557C48">
        <w:rPr>
          <w:rFonts w:asciiTheme="minorHAnsi" w:hAnsiTheme="minorHAnsi" w:cstheme="minorHAnsi"/>
          <w:sz w:val="22"/>
          <w:szCs w:val="22"/>
        </w:rPr>
        <w:t>marz</w:t>
      </w:r>
      <w:r w:rsidR="00DE7FB0">
        <w:rPr>
          <w:rFonts w:asciiTheme="minorHAnsi" w:hAnsiTheme="minorHAnsi" w:cstheme="minorHAnsi"/>
          <w:sz w:val="22"/>
          <w:szCs w:val="22"/>
        </w:rPr>
        <w:t>o</w:t>
      </w:r>
      <w:r w:rsidR="00C0422E">
        <w:rPr>
          <w:rFonts w:asciiTheme="minorHAnsi" w:hAnsiTheme="minorHAnsi" w:cstheme="minorHAnsi"/>
          <w:sz w:val="22"/>
          <w:szCs w:val="22"/>
        </w:rPr>
        <w:t xml:space="preserve"> de </w:t>
      </w:r>
      <w:r>
        <w:rPr>
          <w:rFonts w:asciiTheme="minorHAnsi" w:hAnsiTheme="minorHAnsi" w:cstheme="minorHAnsi"/>
          <w:sz w:val="22"/>
          <w:szCs w:val="22"/>
        </w:rPr>
        <w:t>202</w:t>
      </w:r>
      <w:r w:rsidR="008B7962">
        <w:rPr>
          <w:rFonts w:asciiTheme="minorHAnsi" w:hAnsiTheme="minorHAnsi" w:cstheme="minorHAnsi"/>
          <w:sz w:val="22"/>
          <w:szCs w:val="22"/>
        </w:rPr>
        <w:t>4</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4A874BD5"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B3115C">
        <w:rPr>
          <w:rFonts w:asciiTheme="minorHAnsi" w:hAnsiTheme="minorHAnsi" w:cstheme="minorHAnsi"/>
          <w:sz w:val="22"/>
          <w:szCs w:val="22"/>
        </w:rPr>
        <w:t>8</w:t>
      </w:r>
      <w:r w:rsidR="001F2602">
        <w:rPr>
          <w:rFonts w:asciiTheme="minorHAnsi" w:hAnsiTheme="minorHAnsi" w:cstheme="minorHAnsi"/>
          <w:sz w:val="22"/>
          <w:szCs w:val="22"/>
        </w:rPr>
        <w:t>,</w:t>
      </w:r>
      <w:r w:rsidR="00C04DD3">
        <w:rPr>
          <w:rFonts w:asciiTheme="minorHAnsi" w:hAnsiTheme="minorHAnsi" w:cstheme="minorHAnsi"/>
          <w:sz w:val="22"/>
          <w:szCs w:val="22"/>
        </w:rPr>
        <w:t>35</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24BAB941"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B3115C">
        <w:rPr>
          <w:rFonts w:asciiTheme="minorHAnsi" w:hAnsiTheme="minorHAnsi" w:cstheme="minorHAnsi"/>
          <w:sz w:val="22"/>
          <w:szCs w:val="22"/>
          <w:lang w:val="en-US"/>
        </w:rPr>
        <w:t>8</w:t>
      </w:r>
      <w:r w:rsidR="000434BD">
        <w:rPr>
          <w:rFonts w:asciiTheme="minorHAnsi" w:hAnsiTheme="minorHAnsi" w:cstheme="minorHAnsi"/>
          <w:sz w:val="22"/>
          <w:szCs w:val="22"/>
          <w:lang w:val="en-US"/>
        </w:rPr>
        <w:t>,</w:t>
      </w:r>
      <w:r w:rsidR="00C04DD3">
        <w:rPr>
          <w:rFonts w:asciiTheme="minorHAnsi" w:hAnsiTheme="minorHAnsi" w:cstheme="minorHAnsi"/>
          <w:sz w:val="22"/>
          <w:szCs w:val="22"/>
          <w:lang w:val="en-US"/>
        </w:rPr>
        <w:t>35</w:t>
      </w:r>
      <w:r w:rsidR="007201C6">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C04DD3">
        <w:rPr>
          <w:rFonts w:asciiTheme="minorHAnsi" w:hAnsiTheme="minorHAnsi" w:cstheme="minorHAnsi"/>
          <w:sz w:val="22"/>
          <w:szCs w:val="22"/>
          <w:lang w:val="en-US"/>
        </w:rPr>
        <w:t>5</w:t>
      </w:r>
      <w:r w:rsidR="00397F02">
        <w:rPr>
          <w:rFonts w:asciiTheme="minorHAnsi" w:hAnsiTheme="minorHAnsi" w:cstheme="minorHAnsi"/>
          <w:sz w:val="22"/>
          <w:szCs w:val="22"/>
          <w:lang w:val="en-US"/>
        </w:rPr>
        <w:t>,</w:t>
      </w:r>
      <w:r w:rsidR="00C04DD3">
        <w:rPr>
          <w:rFonts w:asciiTheme="minorHAnsi" w:hAnsiTheme="minorHAnsi" w:cstheme="minorHAnsi"/>
          <w:sz w:val="22"/>
          <w:szCs w:val="22"/>
          <w:lang w:val="en-US"/>
        </w:rPr>
        <w:t>97</w:t>
      </w:r>
      <w:r w:rsidRPr="009F7EDF">
        <w:rPr>
          <w:rFonts w:asciiTheme="minorHAnsi" w:hAnsiTheme="minorHAnsi" w:cstheme="minorHAnsi"/>
          <w:sz w:val="22"/>
          <w:szCs w:val="22"/>
          <w:lang w:val="en-US"/>
        </w:rPr>
        <w:t xml:space="preserve"> cent$/</w:t>
      </w:r>
      <w:proofErr w:type="spellStart"/>
      <w:r w:rsidRPr="009F7EDF">
        <w:rPr>
          <w:rFonts w:asciiTheme="minorHAnsi" w:hAnsiTheme="minorHAnsi" w:cstheme="minorHAnsi"/>
          <w:sz w:val="22"/>
          <w:szCs w:val="22"/>
          <w:lang w:val="en-US"/>
        </w:rPr>
        <w:t>Galón</w:t>
      </w:r>
      <w:proofErr w:type="spellEnd"/>
    </w:p>
    <w:p w14:paraId="639B9F61" w14:textId="008F2220"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DE7FB0">
        <w:rPr>
          <w:rFonts w:asciiTheme="minorHAnsi" w:hAnsiTheme="minorHAnsi" w:cstheme="minorHAnsi"/>
          <w:sz w:val="22"/>
          <w:szCs w:val="22"/>
          <w:lang w:val="en-US"/>
        </w:rPr>
        <w:t>2</w:t>
      </w:r>
      <w:r w:rsidR="00397F02">
        <w:rPr>
          <w:rFonts w:asciiTheme="minorHAnsi" w:hAnsiTheme="minorHAnsi" w:cstheme="minorHAnsi"/>
          <w:sz w:val="22"/>
          <w:szCs w:val="22"/>
          <w:lang w:val="en-US"/>
        </w:rPr>
        <w:t>,</w:t>
      </w:r>
      <w:r w:rsidR="00B3115C">
        <w:rPr>
          <w:rFonts w:asciiTheme="minorHAnsi" w:hAnsiTheme="minorHAnsi" w:cstheme="minorHAnsi"/>
          <w:sz w:val="22"/>
          <w:szCs w:val="22"/>
          <w:lang w:val="en-US"/>
        </w:rPr>
        <w:t>5</w:t>
      </w:r>
      <w:r w:rsidR="00C04DD3">
        <w:rPr>
          <w:rFonts w:asciiTheme="minorHAnsi" w:hAnsiTheme="minorHAnsi" w:cstheme="minorHAnsi"/>
          <w:sz w:val="22"/>
          <w:szCs w:val="22"/>
          <w:lang w:val="en-US"/>
        </w:rPr>
        <w:t>1</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5538FDF1"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B3115C">
        <w:rPr>
          <w:rFonts w:asciiTheme="minorHAnsi" w:hAnsiTheme="minorHAnsi" w:cstheme="minorHAnsi"/>
          <w:sz w:val="22"/>
          <w:szCs w:val="22"/>
        </w:rPr>
        <w:t>3</w:t>
      </w:r>
      <w:r w:rsidR="00336251">
        <w:rPr>
          <w:rFonts w:asciiTheme="minorHAnsi" w:hAnsiTheme="minorHAnsi" w:cstheme="minorHAnsi"/>
          <w:sz w:val="22"/>
          <w:szCs w:val="22"/>
        </w:rPr>
        <w:t>,</w:t>
      </w:r>
      <w:r w:rsidR="00C04DD3">
        <w:rPr>
          <w:rFonts w:asciiTheme="minorHAnsi" w:hAnsiTheme="minorHAnsi" w:cstheme="minorHAnsi"/>
          <w:sz w:val="22"/>
          <w:szCs w:val="22"/>
        </w:rPr>
        <w:t>54</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4BBE371B"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C04DD3">
        <w:rPr>
          <w:rFonts w:asciiTheme="minorHAnsi" w:hAnsiTheme="minorHAnsi" w:cstheme="minorHAnsi"/>
          <w:sz w:val="22"/>
          <w:szCs w:val="22"/>
        </w:rPr>
        <w:t>-0</w:t>
      </w:r>
      <w:r w:rsidR="00336251">
        <w:rPr>
          <w:rFonts w:asciiTheme="minorHAnsi" w:hAnsiTheme="minorHAnsi" w:cstheme="minorHAnsi"/>
          <w:sz w:val="22"/>
          <w:szCs w:val="22"/>
        </w:rPr>
        <w:t>,</w:t>
      </w:r>
      <w:r w:rsidR="00C04DD3">
        <w:rPr>
          <w:rFonts w:asciiTheme="minorHAnsi" w:hAnsiTheme="minorHAnsi" w:cstheme="minorHAnsi"/>
          <w:sz w:val="22"/>
          <w:szCs w:val="22"/>
        </w:rPr>
        <w:t>94</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C04DD3">
        <w:rPr>
          <w:rFonts w:asciiTheme="minorHAnsi" w:hAnsiTheme="minorHAnsi" w:cstheme="minorHAnsi"/>
          <w:sz w:val="22"/>
          <w:szCs w:val="22"/>
        </w:rPr>
        <w:t>-0</w:t>
      </w:r>
      <w:r w:rsidR="00513E2B">
        <w:rPr>
          <w:rFonts w:asciiTheme="minorHAnsi" w:hAnsiTheme="minorHAnsi" w:cstheme="minorHAnsi"/>
          <w:sz w:val="22"/>
          <w:szCs w:val="22"/>
        </w:rPr>
        <w:t>,</w:t>
      </w:r>
      <w:r w:rsidR="00C04DD3">
        <w:rPr>
          <w:rFonts w:asciiTheme="minorHAnsi" w:hAnsiTheme="minorHAnsi" w:cstheme="minorHAnsi"/>
          <w:sz w:val="22"/>
          <w:szCs w:val="22"/>
        </w:rPr>
        <w:t>79</w:t>
      </w:r>
      <w:r w:rsidR="00F91A25">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2C4A67E4"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194DBD">
        <w:rPr>
          <w:rFonts w:asciiTheme="minorHAnsi" w:hAnsiTheme="minorHAnsi" w:cstheme="minorHAnsi"/>
          <w:sz w:val="22"/>
          <w:szCs w:val="22"/>
        </w:rPr>
        <w:t>1</w:t>
      </w:r>
      <w:r>
        <w:rPr>
          <w:rFonts w:asciiTheme="minorHAnsi" w:hAnsiTheme="minorHAnsi" w:cstheme="minorHAnsi"/>
          <w:sz w:val="22"/>
          <w:szCs w:val="22"/>
        </w:rPr>
        <w:t>,</w:t>
      </w:r>
      <w:r w:rsidR="00557C48">
        <w:rPr>
          <w:rFonts w:asciiTheme="minorHAnsi" w:hAnsiTheme="minorHAnsi" w:cstheme="minorHAnsi"/>
          <w:sz w:val="22"/>
          <w:szCs w:val="22"/>
        </w:rPr>
        <w:t>8</w:t>
      </w:r>
      <w:r w:rsidR="00C04DD3">
        <w:rPr>
          <w:rFonts w:asciiTheme="minorHAnsi" w:hAnsiTheme="minorHAnsi" w:cstheme="minorHAnsi"/>
          <w:sz w:val="22"/>
          <w:szCs w:val="22"/>
        </w:rPr>
        <w:t>4</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1E6665">
        <w:rPr>
          <w:rFonts w:asciiTheme="minorHAnsi" w:hAnsiTheme="minorHAnsi" w:cstheme="minorHAnsi"/>
          <w:sz w:val="22"/>
          <w:szCs w:val="22"/>
        </w:rPr>
        <w:t>9</w:t>
      </w:r>
      <w:r w:rsidR="008B7962">
        <w:rPr>
          <w:rFonts w:asciiTheme="minorHAnsi" w:hAnsiTheme="minorHAnsi" w:cstheme="minorHAnsi"/>
          <w:sz w:val="22"/>
          <w:szCs w:val="22"/>
        </w:rPr>
        <w:t>,</w:t>
      </w:r>
      <w:r w:rsidR="00C04DD3">
        <w:rPr>
          <w:rFonts w:asciiTheme="minorHAnsi" w:hAnsiTheme="minorHAnsi" w:cstheme="minorHAnsi"/>
          <w:sz w:val="22"/>
          <w:szCs w:val="22"/>
        </w:rPr>
        <w:t>91</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7049AA6B"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B3115C">
        <w:rPr>
          <w:rFonts w:asciiTheme="minorHAnsi" w:hAnsiTheme="minorHAnsi" w:cstheme="minorHAnsi"/>
          <w:sz w:val="22"/>
          <w:szCs w:val="22"/>
        </w:rPr>
        <w:t>3</w:t>
      </w:r>
      <w:r>
        <w:rPr>
          <w:rFonts w:asciiTheme="minorHAnsi" w:hAnsiTheme="minorHAnsi" w:cstheme="minorHAnsi"/>
          <w:sz w:val="22"/>
          <w:szCs w:val="22"/>
        </w:rPr>
        <w:t>,</w:t>
      </w:r>
      <w:r w:rsidR="00C04DD3">
        <w:rPr>
          <w:rFonts w:asciiTheme="minorHAnsi" w:hAnsiTheme="minorHAnsi" w:cstheme="minorHAnsi"/>
          <w:sz w:val="22"/>
          <w:szCs w:val="22"/>
        </w:rPr>
        <w:t>54</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08D8271D"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186595CE" w14:textId="77777777" w:rsidR="000264C9" w:rsidRPr="000264C9" w:rsidRDefault="000264C9" w:rsidP="000264C9">
      <w:pPr>
        <w:pStyle w:val="Prrafodelista"/>
        <w:rPr>
          <w:rFonts w:asciiTheme="minorHAnsi" w:hAnsiTheme="minorHAnsi" w:cstheme="minorHAnsi"/>
          <w:sz w:val="22"/>
          <w:szCs w:val="22"/>
        </w:rPr>
      </w:pPr>
    </w:p>
    <w:p w14:paraId="6CB54308" w14:textId="77777777" w:rsidR="00C1074C" w:rsidRPr="006E3A77" w:rsidRDefault="00C1074C"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0E65C263"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C35851">
        <w:rPr>
          <w:rFonts w:asciiTheme="minorHAnsi" w:hAnsiTheme="minorHAnsi" w:cstheme="minorHAnsi"/>
          <w:sz w:val="22"/>
          <w:szCs w:val="22"/>
        </w:rPr>
        <w:t>1</w:t>
      </w:r>
      <w:r>
        <w:rPr>
          <w:rFonts w:asciiTheme="minorHAnsi" w:hAnsiTheme="minorHAnsi" w:cstheme="minorHAnsi"/>
          <w:sz w:val="22"/>
          <w:szCs w:val="22"/>
        </w:rPr>
        <w:t>,</w:t>
      </w:r>
      <w:r w:rsidR="00C04DD3">
        <w:rPr>
          <w:rFonts w:asciiTheme="minorHAnsi" w:hAnsiTheme="minorHAnsi" w:cstheme="minorHAnsi"/>
          <w:sz w:val="22"/>
          <w:szCs w:val="22"/>
        </w:rPr>
        <w:t>10</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29F7C8FF" w:rsidR="00CB3778" w:rsidRPr="00AC0139" w:rsidRDefault="00CB3778" w:rsidP="00AC0139">
      <w:pPr>
        <w:jc w:val="both"/>
        <w:rPr>
          <w:rFonts w:asciiTheme="minorHAnsi" w:hAnsiTheme="minorHAnsi" w:cstheme="minorHAnsi"/>
          <w:sz w:val="22"/>
          <w:szCs w:val="22"/>
          <w:lang w:eastAsia="en-US"/>
        </w:rPr>
      </w:pPr>
      <w:r w:rsidRPr="000F47D7">
        <w:rPr>
          <w:rFonts w:asciiTheme="minorHAnsi" w:hAnsiTheme="minorHAnsi" w:cstheme="minorHAnsi"/>
          <w:sz w:val="22"/>
          <w:szCs w:val="22"/>
          <w:lang w:eastAsia="en-US"/>
        </w:rPr>
        <w:t xml:space="preserve">Desde la vigencia de la Resolución Osinergmin </w:t>
      </w:r>
      <w:proofErr w:type="spellStart"/>
      <w:r w:rsidRPr="000F47D7">
        <w:rPr>
          <w:rFonts w:asciiTheme="minorHAnsi" w:hAnsiTheme="minorHAnsi" w:cstheme="minorHAnsi"/>
          <w:sz w:val="22"/>
          <w:szCs w:val="22"/>
          <w:lang w:eastAsia="en-US"/>
        </w:rPr>
        <w:t>N°</w:t>
      </w:r>
      <w:proofErr w:type="spellEnd"/>
      <w:r w:rsidR="00B66326"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sidRPr="000F47D7">
        <w:rPr>
          <w:rFonts w:asciiTheme="minorHAnsi" w:hAnsiTheme="minorHAnsi" w:cstheme="minorHAnsi"/>
          <w:sz w:val="22"/>
          <w:szCs w:val="22"/>
          <w:lang w:eastAsia="en-US"/>
        </w:rPr>
        <w:t xml:space="preserve">y que para la presente semana ascienden a </w:t>
      </w:r>
      <w:r w:rsidR="003C1266"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0F47D7" w:rsidRPr="000F47D7">
        <w:rPr>
          <w:rFonts w:asciiTheme="minorHAnsi" w:hAnsiTheme="minorHAnsi" w:cstheme="minorHAnsi"/>
          <w:sz w:val="22"/>
          <w:szCs w:val="22"/>
          <w:lang w:eastAsia="en-US"/>
        </w:rPr>
        <w:t>4</w:t>
      </w:r>
      <w:r w:rsidR="00596532" w:rsidRPr="000F47D7">
        <w:rPr>
          <w:rFonts w:asciiTheme="minorHAnsi" w:hAnsiTheme="minorHAnsi" w:cstheme="minorHAnsi"/>
          <w:sz w:val="22"/>
          <w:szCs w:val="22"/>
          <w:lang w:eastAsia="en-US"/>
        </w:rPr>
        <w:t>4</w:t>
      </w:r>
      <w:r w:rsidR="002C3713" w:rsidRPr="000F47D7">
        <w:rPr>
          <w:rFonts w:asciiTheme="minorHAnsi" w:hAnsiTheme="minorHAnsi" w:cstheme="minorHAnsi"/>
          <w:sz w:val="22"/>
          <w:szCs w:val="22"/>
          <w:lang w:eastAsia="en-US"/>
        </w:rPr>
        <w:t xml:space="preserve"> US$/</w:t>
      </w:r>
      <w:proofErr w:type="spellStart"/>
      <w:r w:rsidR="002C3713" w:rsidRPr="000F47D7">
        <w:rPr>
          <w:rFonts w:asciiTheme="minorHAnsi" w:hAnsiTheme="minorHAnsi" w:cstheme="minorHAnsi"/>
          <w:sz w:val="22"/>
          <w:szCs w:val="22"/>
          <w:lang w:eastAsia="en-US"/>
        </w:rPr>
        <w:t>Bl</w:t>
      </w:r>
      <w:proofErr w:type="spellEnd"/>
      <w:r w:rsidRPr="000F47D7">
        <w:rPr>
          <w:rFonts w:asciiTheme="minorHAnsi" w:hAnsiTheme="minorHAnsi" w:cstheme="minorHAnsi"/>
          <w:sz w:val="22"/>
          <w:szCs w:val="22"/>
          <w:lang w:eastAsia="en-US"/>
        </w:rPr>
        <w:t xml:space="preserve"> </w:t>
      </w:r>
      <w:r w:rsidR="002C3713" w:rsidRPr="000F47D7">
        <w:rPr>
          <w:rFonts w:asciiTheme="minorHAnsi" w:hAnsiTheme="minorHAnsi" w:cstheme="minorHAnsi"/>
          <w:sz w:val="22"/>
          <w:szCs w:val="22"/>
          <w:lang w:eastAsia="en-US"/>
        </w:rPr>
        <w:t xml:space="preserve">para el </w:t>
      </w:r>
      <w:r w:rsidRPr="000F47D7">
        <w:rPr>
          <w:rFonts w:asciiTheme="minorHAnsi" w:hAnsiTheme="minorHAnsi" w:cstheme="minorHAnsi"/>
          <w:sz w:val="22"/>
          <w:szCs w:val="22"/>
          <w:lang w:eastAsia="en-US"/>
        </w:rPr>
        <w:t>GLP</w:t>
      </w:r>
      <w:r w:rsidR="00996628" w:rsidRPr="000F47D7">
        <w:rPr>
          <w:rFonts w:asciiTheme="minorHAnsi" w:hAnsiTheme="minorHAnsi" w:cstheme="minorHAnsi"/>
          <w:sz w:val="22"/>
          <w:szCs w:val="22"/>
          <w:lang w:eastAsia="en-US"/>
        </w:rPr>
        <w:t>;</w:t>
      </w:r>
      <w:r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0F47D7" w:rsidRPr="000F47D7">
        <w:rPr>
          <w:rFonts w:asciiTheme="minorHAnsi" w:hAnsiTheme="minorHAnsi" w:cstheme="minorHAnsi"/>
          <w:sz w:val="22"/>
          <w:szCs w:val="22"/>
          <w:lang w:eastAsia="en-US"/>
        </w:rPr>
        <w:t>47</w:t>
      </w:r>
      <w:r w:rsidR="002C3713" w:rsidRPr="000F47D7">
        <w:rPr>
          <w:rFonts w:asciiTheme="minorHAnsi" w:hAnsiTheme="minorHAnsi" w:cstheme="minorHAnsi"/>
          <w:sz w:val="22"/>
          <w:szCs w:val="22"/>
          <w:lang w:eastAsia="en-US"/>
        </w:rPr>
        <w:t xml:space="preserve"> US$/</w:t>
      </w:r>
      <w:proofErr w:type="spellStart"/>
      <w:r w:rsidR="002C3713" w:rsidRPr="000F47D7">
        <w:rPr>
          <w:rFonts w:asciiTheme="minorHAnsi" w:hAnsiTheme="minorHAnsi" w:cstheme="minorHAnsi"/>
          <w:sz w:val="22"/>
          <w:szCs w:val="22"/>
          <w:lang w:eastAsia="en-US"/>
        </w:rPr>
        <w:t>Bl</w:t>
      </w:r>
      <w:proofErr w:type="spellEnd"/>
      <w:r w:rsidR="002C3713" w:rsidRPr="000F47D7">
        <w:rPr>
          <w:rFonts w:asciiTheme="minorHAnsi" w:hAnsiTheme="minorHAnsi" w:cstheme="minorHAnsi"/>
          <w:sz w:val="22"/>
          <w:szCs w:val="22"/>
          <w:lang w:eastAsia="en-US"/>
        </w:rPr>
        <w:t xml:space="preserve"> para las gasolinas</w:t>
      </w:r>
      <w:r w:rsidR="00996628" w:rsidRPr="000F47D7">
        <w:rPr>
          <w:rFonts w:asciiTheme="minorHAnsi" w:hAnsiTheme="minorHAnsi" w:cstheme="minorHAnsi"/>
          <w:sz w:val="22"/>
          <w:szCs w:val="22"/>
          <w:lang w:eastAsia="en-US"/>
        </w:rPr>
        <w:t xml:space="preserve"> y</w:t>
      </w:r>
      <w:r w:rsidR="002C3713"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0F47D7" w:rsidRPr="000F47D7">
        <w:rPr>
          <w:rFonts w:asciiTheme="minorHAnsi" w:hAnsiTheme="minorHAnsi" w:cstheme="minorHAnsi"/>
          <w:sz w:val="22"/>
          <w:szCs w:val="22"/>
          <w:lang w:eastAsia="en-US"/>
        </w:rPr>
        <w:t>39</w:t>
      </w:r>
      <w:r w:rsidR="002C3713" w:rsidRPr="000F47D7">
        <w:rPr>
          <w:rFonts w:asciiTheme="minorHAnsi" w:hAnsiTheme="minorHAnsi" w:cstheme="minorHAnsi"/>
          <w:sz w:val="22"/>
          <w:szCs w:val="22"/>
          <w:lang w:eastAsia="en-US"/>
        </w:rPr>
        <w:t xml:space="preserve"> US$/</w:t>
      </w:r>
      <w:proofErr w:type="spellStart"/>
      <w:r w:rsidR="002C3713" w:rsidRPr="000F47D7">
        <w:rPr>
          <w:rFonts w:asciiTheme="minorHAnsi" w:hAnsiTheme="minorHAnsi" w:cstheme="minorHAnsi"/>
          <w:sz w:val="22"/>
          <w:szCs w:val="22"/>
          <w:lang w:eastAsia="en-US"/>
        </w:rPr>
        <w:t>Bl</w:t>
      </w:r>
      <w:proofErr w:type="spellEnd"/>
      <w:r w:rsidR="002C3713" w:rsidRPr="000F47D7">
        <w:rPr>
          <w:rFonts w:asciiTheme="minorHAnsi" w:hAnsiTheme="minorHAnsi" w:cstheme="minorHAnsi"/>
          <w:sz w:val="22"/>
          <w:szCs w:val="22"/>
          <w:lang w:eastAsia="en-US"/>
        </w:rPr>
        <w:t xml:space="preserve"> para el </w:t>
      </w:r>
      <w:r w:rsidRPr="000F47D7">
        <w:rPr>
          <w:rFonts w:asciiTheme="minorHAnsi" w:hAnsiTheme="minorHAnsi" w:cstheme="minorHAnsi"/>
          <w:sz w:val="22"/>
          <w:szCs w:val="22"/>
          <w:lang w:eastAsia="en-US"/>
        </w:rPr>
        <w:t>Diésel</w:t>
      </w:r>
      <w:r w:rsidR="002C3713"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y </w:t>
      </w:r>
      <w:r w:rsidR="00996628" w:rsidRPr="000F47D7">
        <w:rPr>
          <w:rFonts w:asciiTheme="minorHAnsi" w:hAnsiTheme="minorHAnsi" w:cstheme="minorHAnsi"/>
          <w:sz w:val="22"/>
          <w:szCs w:val="22"/>
          <w:lang w:eastAsia="en-US"/>
        </w:rPr>
        <w:t xml:space="preserve">el </w:t>
      </w:r>
      <w:r w:rsidRPr="000F47D7">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004C8237"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 xml:space="preserve">l artículo 2 de la Resolución Directoral </w:t>
      </w:r>
      <w:proofErr w:type="spellStart"/>
      <w:r w:rsidR="009E085E">
        <w:rPr>
          <w:rFonts w:asciiTheme="minorHAnsi" w:hAnsiTheme="minorHAnsi" w:cstheme="minorHAnsi"/>
          <w:sz w:val="22"/>
          <w:szCs w:val="22"/>
          <w:lang w:eastAsia="en-US"/>
        </w:rPr>
        <w:t>N°</w:t>
      </w:r>
      <w:proofErr w:type="spellEnd"/>
      <w:r w:rsidR="00A83690">
        <w:rPr>
          <w:rFonts w:asciiTheme="minorHAnsi" w:hAnsiTheme="minorHAnsi" w:cstheme="minorHAnsi"/>
          <w:sz w:val="22"/>
          <w:szCs w:val="22"/>
          <w:lang w:eastAsia="en-US"/>
        </w:rPr>
        <w:t xml:space="preserve"> </w:t>
      </w:r>
      <w:r w:rsidR="009E085E">
        <w:rPr>
          <w:rFonts w:asciiTheme="minorHAnsi" w:hAnsiTheme="minorHAnsi" w:cstheme="minorHAnsi"/>
          <w:sz w:val="22"/>
          <w:szCs w:val="22"/>
          <w:lang w:eastAsia="en-US"/>
        </w:rPr>
        <w:t>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5B8F7035"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53EBEFED"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033F9869"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15"/>
          <w:footerReference w:type="default" r:id="rId16"/>
          <w:headerReference w:type="first" r:id="rId17"/>
          <w:footerReference w:type="first" r:id="rId18"/>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186089CA" w14:textId="0414774F" w:rsidR="00C549C3" w:rsidRDefault="000F47D7" w:rsidP="004F74EE">
      <w:pPr>
        <w:pBdr>
          <w:top w:val="single" w:sz="4" w:space="1" w:color="auto"/>
          <w:bottom w:val="single" w:sz="4" w:space="1" w:color="auto"/>
        </w:pBdr>
        <w:jc w:val="center"/>
        <w:rPr>
          <w:rFonts w:ascii="Calibri" w:hAnsi="Calibri" w:cs="Calibri"/>
          <w:sz w:val="22"/>
          <w:szCs w:val="22"/>
          <w:lang w:val="es-PE" w:eastAsia="en-US"/>
        </w:rPr>
      </w:pPr>
      <w:r w:rsidRPr="000F47D7">
        <w:drawing>
          <wp:inline distT="0" distB="0" distL="0" distR="0" wp14:anchorId="767EE884" wp14:editId="41A9EF98">
            <wp:extent cx="8059985" cy="2894275"/>
            <wp:effectExtent l="0" t="0" r="0" b="190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071970" cy="2898579"/>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0"/>
          <w:headerReference w:type="first" r:id="rId21"/>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F7442">
        <w:trPr>
          <w:trHeight w:val="4509"/>
        </w:trPr>
        <w:tc>
          <w:tcPr>
            <w:tcW w:w="5758" w:type="dxa"/>
            <w:tcBorders>
              <w:top w:val="single" w:sz="4" w:space="0" w:color="auto"/>
              <w:bottom w:val="single" w:sz="4" w:space="0" w:color="auto"/>
            </w:tcBorders>
            <w:shd w:val="clear" w:color="auto" w:fill="auto"/>
          </w:tcPr>
          <w:p w14:paraId="5E53DA41" w14:textId="01C8FDA0" w:rsidR="0089632A" w:rsidRDefault="00C04DD3" w:rsidP="00957F6B">
            <w:pPr>
              <w:ind w:left="-618" w:right="-654"/>
              <w:jc w:val="center"/>
              <w:rPr>
                <w:rFonts w:asciiTheme="minorHAnsi" w:hAnsiTheme="minorHAnsi" w:cstheme="minorHAnsi"/>
              </w:rPr>
            </w:pPr>
            <w:r w:rsidRPr="00C04DD3">
              <w:rPr>
                <w:rFonts w:asciiTheme="minorHAnsi" w:hAnsiTheme="minorHAnsi" w:cstheme="minorHAnsi"/>
                <w:noProof/>
              </w:rPr>
              <w:drawing>
                <wp:inline distT="0" distB="0" distL="0" distR="0" wp14:anchorId="58EFE775" wp14:editId="1A1E3A21">
                  <wp:extent cx="3562350" cy="2775005"/>
                  <wp:effectExtent l="0" t="0" r="0"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65473" cy="2777438"/>
                          </a:xfrm>
                          <a:prstGeom prst="rect">
                            <a:avLst/>
                          </a:prstGeom>
                          <a:noFill/>
                          <a:ln>
                            <a:noFill/>
                          </a:ln>
                        </pic:spPr>
                      </pic:pic>
                    </a:graphicData>
                  </a:graphic>
                </wp:inline>
              </w:drawing>
            </w:r>
          </w:p>
          <w:p w14:paraId="23DA5767" w14:textId="77777777" w:rsidR="00670C8F" w:rsidRDefault="00670C8F" w:rsidP="00957F6B">
            <w:pPr>
              <w:ind w:left="-618" w:right="-654"/>
              <w:jc w:val="center"/>
              <w:rPr>
                <w:rFonts w:asciiTheme="minorHAnsi" w:hAnsiTheme="minorHAnsi" w:cstheme="minorHAnsi"/>
                <w:sz w:val="12"/>
              </w:rPr>
            </w:pPr>
          </w:p>
          <w:p w14:paraId="179DABCE" w14:textId="77777777" w:rsidR="000F7442" w:rsidRDefault="000F7442" w:rsidP="000F7442">
            <w:pPr>
              <w:rPr>
                <w:rFonts w:asciiTheme="minorHAnsi" w:hAnsiTheme="minorHAnsi" w:cstheme="minorHAnsi"/>
                <w:sz w:val="12"/>
              </w:rPr>
            </w:pPr>
          </w:p>
          <w:p w14:paraId="5FE1CE67" w14:textId="22FE7A11" w:rsidR="000F7442" w:rsidRPr="000F7442" w:rsidRDefault="000F7442" w:rsidP="000F7442">
            <w:pPr>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7EA22650"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w:t>
      </w:r>
      <w:r w:rsidR="00AF79F0">
        <w:rPr>
          <w:rFonts w:asciiTheme="minorHAnsi" w:hAnsiTheme="minorHAnsi" w:cstheme="minorHAnsi"/>
          <w:bCs/>
          <w:i/>
          <w:sz w:val="18"/>
          <w:szCs w:val="18"/>
        </w:rPr>
        <w:t>k</w:t>
      </w:r>
      <w:r>
        <w:rPr>
          <w:rFonts w:asciiTheme="minorHAnsi" w:hAnsiTheme="minorHAnsi" w:cstheme="minorHAnsi"/>
          <w:bCs/>
          <w:i/>
          <w:sz w:val="18"/>
          <w:szCs w:val="18"/>
        </w:rPr>
        <w:t xml:space="preserve">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77837"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4B416890" w:rsidR="00EF3BE9" w:rsidRPr="00977837" w:rsidRDefault="00C04DD3" w:rsidP="00977837">
            <w:pPr>
              <w:ind w:left="-618" w:right="-654"/>
              <w:jc w:val="center"/>
              <w:rPr>
                <w:rFonts w:asciiTheme="minorHAnsi" w:hAnsiTheme="minorHAnsi" w:cstheme="minorHAnsi"/>
                <w:noProof/>
              </w:rPr>
            </w:pPr>
            <w:r>
              <w:rPr>
                <w:rFonts w:asciiTheme="minorHAnsi" w:hAnsiTheme="minorHAnsi" w:cstheme="minorHAnsi"/>
                <w:noProof/>
              </w:rPr>
              <w:drawing>
                <wp:inline distT="0" distB="0" distL="0" distR="0" wp14:anchorId="3AD90131" wp14:editId="1BD3DBA8">
                  <wp:extent cx="5154909" cy="2687540"/>
                  <wp:effectExtent l="0" t="0" r="825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01257" cy="2711704"/>
                          </a:xfrm>
                          <a:prstGeom prst="rect">
                            <a:avLst/>
                          </a:prstGeom>
                          <a:noFill/>
                        </pic:spPr>
                      </pic:pic>
                    </a:graphicData>
                  </a:graphic>
                </wp:inline>
              </w:drawing>
            </w:r>
          </w:p>
        </w:tc>
        <w:tc>
          <w:tcPr>
            <w:tcW w:w="273" w:type="dxa"/>
          </w:tcPr>
          <w:p w14:paraId="3AF091FC" w14:textId="77777777" w:rsidR="00EF5671" w:rsidRDefault="00EF5671" w:rsidP="00977837">
            <w:pPr>
              <w:ind w:left="-618" w:right="-654"/>
              <w:jc w:val="center"/>
              <w:rPr>
                <w:rFonts w:asciiTheme="minorHAnsi" w:hAnsiTheme="minorHAnsi" w:cstheme="minorHAnsi"/>
                <w:noProof/>
              </w:rPr>
            </w:pPr>
          </w:p>
          <w:p w14:paraId="053DEDAC" w14:textId="77777777" w:rsidR="00EF3BE9" w:rsidRDefault="00EF3BE9" w:rsidP="00977837">
            <w:pPr>
              <w:ind w:left="-618" w:right="-654"/>
              <w:jc w:val="center"/>
              <w:rPr>
                <w:rFonts w:asciiTheme="minorHAnsi" w:hAnsiTheme="minorHAnsi" w:cstheme="minorHAnsi"/>
                <w:noProof/>
              </w:rPr>
            </w:pPr>
          </w:p>
          <w:p w14:paraId="55C9399E" w14:textId="5C77B8E2" w:rsidR="00731819" w:rsidRPr="002B3648" w:rsidRDefault="00731819" w:rsidP="00977837">
            <w:pPr>
              <w:ind w:left="-618" w:right="-654"/>
              <w:jc w:val="center"/>
              <w:rPr>
                <w:rFonts w:asciiTheme="minorHAnsi" w:hAnsiTheme="minorHAnsi" w:cstheme="minorHAnsi"/>
                <w:noProof/>
              </w:rPr>
            </w:pPr>
          </w:p>
        </w:tc>
        <w:tc>
          <w:tcPr>
            <w:tcW w:w="273" w:type="dxa"/>
            <w:shd w:val="clear" w:color="auto" w:fill="auto"/>
          </w:tcPr>
          <w:p w14:paraId="3DB65F4F" w14:textId="4E19FB44" w:rsidR="00EF5671" w:rsidRPr="002B3648" w:rsidRDefault="00EF5671" w:rsidP="00977837">
            <w:pPr>
              <w:ind w:left="-618" w:right="-654"/>
              <w:jc w:val="center"/>
              <w:rPr>
                <w:rFonts w:asciiTheme="minorHAnsi" w:hAnsiTheme="minorHAnsi" w:cstheme="minorHAnsi"/>
                <w:noProof/>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9D0447F" w:rsidR="00F85D23" w:rsidRDefault="00F85D23" w:rsidP="00F85D23">
      <w:pPr>
        <w:jc w:val="both"/>
        <w:rPr>
          <w:rFonts w:ascii="Arial" w:hAnsi="Arial" w:cs="Arial"/>
          <w:sz w:val="22"/>
          <w:szCs w:val="22"/>
          <w:u w:val="single"/>
          <w:lang w:val="es-PE" w:eastAsia="en-US"/>
        </w:rPr>
      </w:pPr>
    </w:p>
    <w:p w14:paraId="45E0C2EF" w14:textId="77777777" w:rsidR="003D6E7D" w:rsidRDefault="003D6E7D" w:rsidP="00F85D23">
      <w:pPr>
        <w:jc w:val="both"/>
        <w:rPr>
          <w:rFonts w:ascii="Arial" w:hAnsi="Arial" w:cs="Arial"/>
          <w:sz w:val="22"/>
          <w:szCs w:val="22"/>
          <w:u w:val="single"/>
          <w:lang w:val="es-PE" w:eastAsia="en-US"/>
        </w:rPr>
      </w:pPr>
    </w:p>
    <w:p w14:paraId="5FB236A4" w14:textId="58199229" w:rsidR="0020108D" w:rsidRDefault="0020108D" w:rsidP="0020108D">
      <w:pPr>
        <w:jc w:val="both"/>
        <w:rPr>
          <w:rFonts w:asciiTheme="minorHAnsi" w:hAnsiTheme="minorHAnsi" w:cstheme="minorHAnsi"/>
          <w:b/>
          <w:sz w:val="22"/>
          <w:szCs w:val="22"/>
          <w:u w:val="single"/>
        </w:rPr>
      </w:pPr>
    </w:p>
    <w:p w14:paraId="68091BEA" w14:textId="77777777" w:rsidR="000F7442" w:rsidRDefault="000F7442" w:rsidP="0020108D">
      <w:pPr>
        <w:jc w:val="both"/>
        <w:rPr>
          <w:rFonts w:asciiTheme="minorHAnsi" w:hAnsiTheme="minorHAnsi" w:cstheme="minorHAnsi"/>
          <w:b/>
          <w:sz w:val="22"/>
          <w:szCs w:val="22"/>
          <w:u w:val="single"/>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lastRenderedPageBreak/>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5789A163" w14:textId="11D8F2C9" w:rsidR="00731819" w:rsidRPr="00737F8F" w:rsidRDefault="00C04DD3"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C04DD3">
        <w:drawing>
          <wp:inline distT="0" distB="0" distL="0" distR="0" wp14:anchorId="79DE3714" wp14:editId="5213B073">
            <wp:extent cx="5645426" cy="2084022"/>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53352" cy="2086948"/>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1E6416D5" w14:textId="47AC8E76" w:rsidR="007F3FCB" w:rsidRDefault="00E20A06" w:rsidP="00604758">
      <w:pPr>
        <w:spacing w:line="0" w:lineRule="atLeast"/>
        <w:ind w:right="-567"/>
        <w:jc w:val="both"/>
        <w:rPr>
          <w:noProof/>
        </w:rPr>
      </w:pPr>
      <w:r w:rsidRPr="00E20A06">
        <w:drawing>
          <wp:inline distT="0" distB="0" distL="0" distR="0" wp14:anchorId="3E764AFF" wp14:editId="3E5DF882">
            <wp:extent cx="5850255" cy="2456953"/>
            <wp:effectExtent l="0" t="0" r="0" b="63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53374" cy="2458263"/>
                    </a:xfrm>
                    <a:prstGeom prst="rect">
                      <a:avLst/>
                    </a:prstGeom>
                    <a:noFill/>
                    <a:ln>
                      <a:noFill/>
                    </a:ln>
                  </pic:spPr>
                </pic:pic>
              </a:graphicData>
            </a:graphic>
          </wp:inline>
        </w:drawing>
      </w:r>
    </w:p>
    <w:p w14:paraId="6335C846" w14:textId="77777777" w:rsidR="004B070A" w:rsidRDefault="004B070A" w:rsidP="00604758">
      <w:pPr>
        <w:spacing w:line="0" w:lineRule="atLeast"/>
        <w:ind w:right="-567"/>
        <w:jc w:val="both"/>
        <w:rPr>
          <w:rFonts w:asciiTheme="minorHAnsi" w:hAnsiTheme="minorHAnsi" w:cstheme="minorHAnsi"/>
          <w:i/>
          <w:sz w:val="18"/>
          <w:szCs w:val="18"/>
        </w:rPr>
      </w:pP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44B24A74" w14:textId="154B6D2A" w:rsidR="00127A54" w:rsidRDefault="00E20A06" w:rsidP="006220EA">
      <w:pPr>
        <w:rPr>
          <w:rFonts w:asciiTheme="minorHAnsi" w:hAnsiTheme="minorHAnsi" w:cstheme="minorHAnsi"/>
          <w:i/>
          <w:sz w:val="18"/>
          <w:szCs w:val="18"/>
        </w:rPr>
      </w:pPr>
      <w:r w:rsidRPr="00E20A06">
        <w:drawing>
          <wp:inline distT="0" distB="0" distL="0" distR="0" wp14:anchorId="162688FB" wp14:editId="74DBC844">
            <wp:extent cx="5850255" cy="7062470"/>
            <wp:effectExtent l="0" t="0" r="0" b="508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50255" cy="7062470"/>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694B6CCC"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0A1C3FC7" w:rsidR="00127A54" w:rsidRDefault="00127A54" w:rsidP="005048C1">
      <w:pPr>
        <w:rPr>
          <w:rFonts w:asciiTheme="minorHAnsi" w:hAnsiTheme="minorHAnsi" w:cstheme="minorHAnsi"/>
          <w:i/>
          <w:sz w:val="18"/>
          <w:szCs w:val="18"/>
        </w:rPr>
      </w:pPr>
    </w:p>
    <w:p w14:paraId="78C769F7" w14:textId="4715F26F" w:rsidR="00550568" w:rsidRDefault="00550568" w:rsidP="005048C1">
      <w:pPr>
        <w:rPr>
          <w:rFonts w:asciiTheme="minorHAnsi" w:hAnsiTheme="minorHAnsi" w:cstheme="minorHAnsi"/>
          <w:i/>
          <w:sz w:val="18"/>
          <w:szCs w:val="18"/>
        </w:rPr>
      </w:pPr>
    </w:p>
    <w:p w14:paraId="72FF84FE" w14:textId="1767AE66" w:rsidR="00BF4B4A" w:rsidRPr="00C2751F" w:rsidRDefault="00E20A06" w:rsidP="005048C1">
      <w:pPr>
        <w:spacing w:line="0" w:lineRule="atLeast"/>
        <w:ind w:right="-567"/>
        <w:jc w:val="both"/>
        <w:rPr>
          <w:noProof/>
          <w:lang w:val="es-PE" w:eastAsia="es-PE"/>
        </w:rPr>
      </w:pPr>
      <w:r w:rsidRPr="00E20A06">
        <w:drawing>
          <wp:inline distT="0" distB="0" distL="0" distR="0" wp14:anchorId="005522BC" wp14:editId="10C15C20">
            <wp:extent cx="5850255" cy="6130456"/>
            <wp:effectExtent l="0" t="0" r="0" b="381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50718" cy="6130941"/>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2796E1EE" w14:textId="77777777" w:rsidR="009765BA" w:rsidRDefault="009765BA" w:rsidP="009765BA">
      <w:pPr>
        <w:jc w:val="center"/>
        <w:rPr>
          <w:rFonts w:asciiTheme="minorHAnsi" w:hAnsiTheme="minorHAnsi" w:cstheme="minorHAnsi"/>
          <w:sz w:val="22"/>
          <w:szCs w:val="22"/>
        </w:rPr>
      </w:pPr>
      <w:r>
        <w:rPr>
          <w:noProof/>
        </w:rPr>
        <w:drawing>
          <wp:inline distT="0" distB="0" distL="0" distR="0" wp14:anchorId="69A94E71" wp14:editId="1BA6D4E8">
            <wp:extent cx="5490487" cy="2930883"/>
            <wp:effectExtent l="19050" t="19050" r="15240" b="22225"/>
            <wp:docPr id="564327158" name="Imagen 5"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crude oil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29993" cy="2951972"/>
                    </a:xfrm>
                    <a:prstGeom prst="rect">
                      <a:avLst/>
                    </a:prstGeom>
                    <a:noFill/>
                    <a:ln>
                      <a:solidFill>
                        <a:schemeClr val="accent1"/>
                      </a:solidFill>
                    </a:ln>
                  </pic:spPr>
                </pic:pic>
              </a:graphicData>
            </a:graphic>
          </wp:inline>
        </w:drawing>
      </w:r>
    </w:p>
    <w:p w14:paraId="62662CC5" w14:textId="47595009" w:rsidR="009765BA" w:rsidRDefault="009765BA" w:rsidP="009765BA">
      <w:pPr>
        <w:jc w:val="center"/>
        <w:rPr>
          <w:rFonts w:asciiTheme="minorHAnsi" w:hAnsiTheme="minorHAnsi" w:cstheme="minorHAnsi"/>
          <w:sz w:val="22"/>
          <w:szCs w:val="22"/>
        </w:rPr>
      </w:pPr>
    </w:p>
    <w:p w14:paraId="48605504" w14:textId="77777777" w:rsidR="009765BA" w:rsidRDefault="009765BA" w:rsidP="009765BA">
      <w:pPr>
        <w:jc w:val="center"/>
        <w:rPr>
          <w:rFonts w:asciiTheme="minorHAnsi" w:hAnsiTheme="minorHAnsi" w:cstheme="minorHAnsi"/>
          <w:sz w:val="22"/>
          <w:szCs w:val="22"/>
        </w:rPr>
      </w:pPr>
    </w:p>
    <w:p w14:paraId="04D05C15" w14:textId="77777777" w:rsidR="009765BA" w:rsidRDefault="009765BA" w:rsidP="009765BA">
      <w:pPr>
        <w:jc w:val="center"/>
        <w:rPr>
          <w:rFonts w:asciiTheme="minorHAnsi" w:hAnsiTheme="minorHAnsi" w:cstheme="minorHAnsi"/>
          <w:sz w:val="22"/>
          <w:szCs w:val="22"/>
        </w:rPr>
      </w:pPr>
      <w:r>
        <w:rPr>
          <w:noProof/>
        </w:rPr>
        <w:drawing>
          <wp:inline distT="0" distB="0" distL="0" distR="0" wp14:anchorId="0ACCB91F" wp14:editId="4C2BCCB6">
            <wp:extent cx="5475596" cy="2922932"/>
            <wp:effectExtent l="19050" t="19050" r="11430" b="10795"/>
            <wp:docPr id="849619890" name="Imagen 6"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gasoli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05791" cy="2939051"/>
                    </a:xfrm>
                    <a:prstGeom prst="rect">
                      <a:avLst/>
                    </a:prstGeom>
                    <a:noFill/>
                    <a:ln>
                      <a:solidFill>
                        <a:schemeClr val="accent1"/>
                      </a:solidFill>
                    </a:ln>
                  </pic:spPr>
                </pic:pic>
              </a:graphicData>
            </a:graphic>
          </wp:inline>
        </w:drawing>
      </w:r>
    </w:p>
    <w:p w14:paraId="4869554A" w14:textId="77777777" w:rsidR="009765BA" w:rsidRDefault="009765BA" w:rsidP="009765BA">
      <w:pPr>
        <w:jc w:val="center"/>
        <w:rPr>
          <w:rFonts w:asciiTheme="minorHAnsi" w:hAnsiTheme="minorHAnsi" w:cstheme="minorHAnsi"/>
          <w:b/>
          <w:iCs/>
          <w:u w:val="single"/>
        </w:rPr>
      </w:pPr>
    </w:p>
    <w:p w14:paraId="0BF9D28D" w14:textId="77777777" w:rsidR="009765BA" w:rsidRDefault="009765BA" w:rsidP="009765BA">
      <w:pPr>
        <w:jc w:val="center"/>
        <w:rPr>
          <w:rFonts w:asciiTheme="minorHAnsi" w:hAnsiTheme="minorHAnsi" w:cstheme="minorHAnsi"/>
          <w:b/>
          <w:iCs/>
          <w:u w:val="single"/>
        </w:rPr>
      </w:pPr>
      <w:r>
        <w:rPr>
          <w:noProof/>
        </w:rPr>
        <w:lastRenderedPageBreak/>
        <w:drawing>
          <wp:inline distT="0" distB="0" distL="0" distR="0" wp14:anchorId="279F36F1" wp14:editId="5176FFB6">
            <wp:extent cx="5430908" cy="2899079"/>
            <wp:effectExtent l="19050" t="19050" r="17780" b="15875"/>
            <wp:docPr id="586020624" name="Imagen 7"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distillate stocks graph"/>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55704" cy="2912315"/>
                    </a:xfrm>
                    <a:prstGeom prst="rect">
                      <a:avLst/>
                    </a:prstGeom>
                    <a:noFill/>
                    <a:ln>
                      <a:solidFill>
                        <a:schemeClr val="accent1"/>
                      </a:solidFill>
                    </a:ln>
                  </pic:spPr>
                </pic:pic>
              </a:graphicData>
            </a:graphic>
          </wp:inline>
        </w:drawing>
      </w:r>
    </w:p>
    <w:p w14:paraId="0A0F1676" w14:textId="797E7434" w:rsidR="009765BA" w:rsidRDefault="009765BA" w:rsidP="009765BA">
      <w:pPr>
        <w:jc w:val="center"/>
        <w:rPr>
          <w:rFonts w:asciiTheme="minorHAnsi" w:hAnsiTheme="minorHAnsi" w:cstheme="minorHAnsi"/>
          <w:b/>
          <w:iCs/>
          <w:u w:val="single"/>
        </w:rPr>
      </w:pPr>
    </w:p>
    <w:p w14:paraId="033CD685" w14:textId="77777777" w:rsidR="009765BA" w:rsidRDefault="009765BA" w:rsidP="009765BA">
      <w:pPr>
        <w:jc w:val="center"/>
        <w:rPr>
          <w:rFonts w:asciiTheme="minorHAnsi" w:hAnsiTheme="minorHAnsi" w:cstheme="minorHAnsi"/>
          <w:b/>
          <w:iCs/>
          <w:u w:val="single"/>
        </w:rPr>
      </w:pPr>
    </w:p>
    <w:p w14:paraId="7FDD58EC" w14:textId="77777777" w:rsidR="009765BA" w:rsidRDefault="009765BA" w:rsidP="009765BA">
      <w:pPr>
        <w:jc w:val="center"/>
        <w:rPr>
          <w:rFonts w:asciiTheme="minorHAnsi" w:hAnsiTheme="minorHAnsi" w:cstheme="minorHAnsi"/>
          <w:b/>
          <w:iCs/>
          <w:u w:val="single"/>
        </w:rPr>
      </w:pPr>
      <w:r>
        <w:rPr>
          <w:noProof/>
        </w:rPr>
        <w:drawing>
          <wp:inline distT="0" distB="0" distL="0" distR="0" wp14:anchorId="2D2AA025" wp14:editId="06B8C587">
            <wp:extent cx="5371329" cy="2867273"/>
            <wp:effectExtent l="19050" t="19050" r="20320" b="9525"/>
            <wp:docPr id="1073330053" name="Imagen 8"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 propane/propylene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395482" cy="2880166"/>
                    </a:xfrm>
                    <a:prstGeom prst="rect">
                      <a:avLst/>
                    </a:prstGeom>
                    <a:noFill/>
                    <a:ln>
                      <a:solidFill>
                        <a:schemeClr val="accent1"/>
                      </a:solidFill>
                    </a:ln>
                  </pic:spPr>
                </pic:pic>
              </a:graphicData>
            </a:graphic>
          </wp:inline>
        </w:drawing>
      </w:r>
    </w:p>
    <w:p w14:paraId="27441323" w14:textId="5519EF7D" w:rsidR="00476413" w:rsidRDefault="00476413" w:rsidP="00476413">
      <w:pPr>
        <w:jc w:val="center"/>
        <w:rPr>
          <w:rFonts w:asciiTheme="minorHAnsi" w:hAnsiTheme="minorHAnsi" w:cstheme="minorHAnsi"/>
          <w:sz w:val="22"/>
          <w:szCs w:val="22"/>
        </w:rPr>
      </w:pPr>
    </w:p>
    <w:p w14:paraId="799EEA1F" w14:textId="7331E148" w:rsidR="00476413" w:rsidRDefault="00476413" w:rsidP="00476413">
      <w:pPr>
        <w:jc w:val="center"/>
        <w:rPr>
          <w:rFonts w:asciiTheme="minorHAnsi" w:hAnsiTheme="minorHAnsi" w:cstheme="minorHAnsi"/>
          <w:sz w:val="22"/>
          <w:szCs w:val="22"/>
        </w:rPr>
      </w:pPr>
    </w:p>
    <w:p w14:paraId="5B9C6C15" w14:textId="77777777" w:rsidR="00476413" w:rsidRDefault="00476413" w:rsidP="00476413">
      <w:pPr>
        <w:jc w:val="center"/>
        <w:rPr>
          <w:rFonts w:asciiTheme="minorHAnsi" w:hAnsiTheme="minorHAnsi" w:cstheme="minorHAnsi"/>
          <w:sz w:val="22"/>
          <w:szCs w:val="22"/>
        </w:rPr>
      </w:pPr>
    </w:p>
    <w:p w14:paraId="6088A13E" w14:textId="5F056147" w:rsidR="00476413" w:rsidRDefault="00476413" w:rsidP="00476413">
      <w:pPr>
        <w:jc w:val="center"/>
        <w:rPr>
          <w:rFonts w:asciiTheme="minorHAnsi" w:hAnsiTheme="minorHAnsi" w:cstheme="minorHAnsi"/>
          <w:sz w:val="22"/>
          <w:szCs w:val="22"/>
        </w:rPr>
      </w:pPr>
    </w:p>
    <w:p w14:paraId="749EBCA2" w14:textId="77777777" w:rsidR="00476413" w:rsidRDefault="00476413" w:rsidP="00476413">
      <w:pPr>
        <w:jc w:val="center"/>
        <w:rPr>
          <w:rFonts w:asciiTheme="minorHAnsi" w:hAnsiTheme="minorHAnsi" w:cstheme="minorHAnsi"/>
          <w:b/>
          <w:iCs/>
          <w:u w:val="single"/>
        </w:rPr>
      </w:pPr>
    </w:p>
    <w:p w14:paraId="08B78F63" w14:textId="6C71DCF2" w:rsidR="00476413" w:rsidRDefault="00476413" w:rsidP="00476413">
      <w:pPr>
        <w:jc w:val="center"/>
        <w:rPr>
          <w:rFonts w:asciiTheme="minorHAnsi" w:hAnsiTheme="minorHAnsi" w:cstheme="minorHAnsi"/>
          <w:b/>
          <w:iCs/>
          <w:u w:val="single"/>
        </w:rPr>
      </w:pPr>
    </w:p>
    <w:p w14:paraId="05047840" w14:textId="6835090F" w:rsidR="00476413" w:rsidRDefault="00476413" w:rsidP="00476413">
      <w:pPr>
        <w:jc w:val="center"/>
        <w:rPr>
          <w:rFonts w:asciiTheme="minorHAnsi" w:hAnsiTheme="minorHAnsi" w:cstheme="minorHAnsi"/>
          <w:b/>
          <w:iCs/>
          <w:u w:val="single"/>
        </w:rPr>
      </w:pPr>
    </w:p>
    <w:p w14:paraId="55A96255" w14:textId="77777777" w:rsidR="00476413" w:rsidRDefault="00476413" w:rsidP="00476413">
      <w:pPr>
        <w:jc w:val="center"/>
        <w:rPr>
          <w:rFonts w:asciiTheme="minorHAnsi" w:hAnsiTheme="minorHAnsi" w:cstheme="minorHAnsi"/>
          <w:b/>
          <w:iCs/>
          <w:u w:val="single"/>
        </w:rPr>
      </w:pPr>
    </w:p>
    <w:p w14:paraId="1785D3F8" w14:textId="67362F4A" w:rsidR="00476413" w:rsidRDefault="00476413" w:rsidP="00476413">
      <w:pPr>
        <w:jc w:val="center"/>
        <w:rPr>
          <w:rFonts w:asciiTheme="minorHAnsi" w:hAnsiTheme="minorHAnsi" w:cstheme="minorHAnsi"/>
          <w:b/>
          <w:iCs/>
          <w:u w:val="single"/>
        </w:rPr>
      </w:pPr>
    </w:p>
    <w:p w14:paraId="042184B9" w14:textId="77777777" w:rsidR="00476413" w:rsidRDefault="00476413" w:rsidP="00476413">
      <w:pPr>
        <w:rPr>
          <w:rFonts w:asciiTheme="minorHAnsi" w:hAnsiTheme="minorHAnsi" w:cstheme="minorHAnsi"/>
          <w:b/>
          <w:iCs/>
          <w:u w:val="single"/>
        </w:rPr>
      </w:pPr>
    </w:p>
    <w:p w14:paraId="55C53D66" w14:textId="0D1CDC82" w:rsidR="00E41204" w:rsidRDefault="00E41204" w:rsidP="00E41204">
      <w:pPr>
        <w:jc w:val="center"/>
        <w:rPr>
          <w:rFonts w:asciiTheme="minorHAnsi" w:hAnsiTheme="minorHAnsi" w:cstheme="minorHAnsi"/>
          <w:sz w:val="22"/>
          <w:szCs w:val="22"/>
        </w:rPr>
      </w:pPr>
    </w:p>
    <w:p w14:paraId="0AD15D95" w14:textId="122C1427" w:rsidR="00E41204" w:rsidRDefault="00E41204" w:rsidP="00E41204">
      <w:pPr>
        <w:jc w:val="center"/>
        <w:rPr>
          <w:rFonts w:asciiTheme="minorHAnsi" w:hAnsiTheme="minorHAnsi" w:cstheme="minorHAnsi"/>
          <w:sz w:val="22"/>
          <w:szCs w:val="22"/>
        </w:rPr>
      </w:pPr>
    </w:p>
    <w:p w14:paraId="400DC4DB" w14:textId="66BD14B3" w:rsidR="00E41204" w:rsidRDefault="00E41204" w:rsidP="00E41204">
      <w:pPr>
        <w:jc w:val="center"/>
        <w:rPr>
          <w:rFonts w:asciiTheme="minorHAnsi" w:hAnsiTheme="minorHAnsi" w:cstheme="minorHAnsi"/>
          <w:sz w:val="22"/>
          <w:szCs w:val="22"/>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0F47D7" w:rsidP="00CA3C87">
      <w:pPr>
        <w:rPr>
          <w:rFonts w:asciiTheme="minorHAnsi" w:hAnsiTheme="minorHAnsi" w:cstheme="minorHAnsi"/>
          <w:b/>
          <w:bCs/>
          <w:i/>
          <w:iCs/>
          <w:sz w:val="16"/>
          <w:szCs w:val="16"/>
        </w:rPr>
      </w:pPr>
      <w:hyperlink r:id="rId34"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5"/>
      <w:footerReference w:type="default" r:id="rId36"/>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57F6B">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0F8085AC"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6A74D6">
            <w:rPr>
              <w:rFonts w:ascii="Calibri" w:hAnsi="Calibri" w:cs="Calibri"/>
              <w:b/>
              <w:sz w:val="26"/>
              <w:szCs w:val="26"/>
              <w:lang w:val="it-IT"/>
            </w:rPr>
            <w:t>1</w:t>
          </w:r>
          <w:r w:rsidR="000264C9">
            <w:rPr>
              <w:rFonts w:ascii="Calibri" w:hAnsi="Calibri" w:cs="Calibri"/>
              <w:b/>
              <w:sz w:val="26"/>
              <w:szCs w:val="26"/>
              <w:lang w:val="it-IT"/>
            </w:rPr>
            <w:t>3</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7DBBC52E"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6A74D6">
            <w:rPr>
              <w:rFonts w:ascii="Calibri" w:hAnsi="Calibri" w:cs="Calibri"/>
              <w:b/>
              <w:sz w:val="26"/>
              <w:szCs w:val="26"/>
              <w:lang w:val="it-IT"/>
            </w:rPr>
            <w:t>1</w:t>
          </w:r>
          <w:r w:rsidR="000264C9">
            <w:rPr>
              <w:rFonts w:ascii="Calibri" w:hAnsi="Calibri" w:cs="Calibri"/>
              <w:b/>
              <w:sz w:val="26"/>
              <w:szCs w:val="26"/>
              <w:lang w:val="it-IT"/>
            </w:rPr>
            <w:t>3</w:t>
          </w:r>
          <w:r w:rsidR="00352B3A" w:rsidRPr="00352B3A">
            <w:rPr>
              <w:rFonts w:ascii="Calibri" w:hAnsi="Calibri" w:cs="Calibri"/>
              <w:b/>
              <w:sz w:val="26"/>
              <w:szCs w:val="26"/>
              <w:lang w:val="it-IT"/>
            </w:rPr>
            <w:t>-202</w:t>
          </w:r>
          <w:r w:rsidR="005C1470">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341E2B7C"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AA4696">
            <w:rPr>
              <w:rFonts w:ascii="Calibri" w:hAnsi="Calibri" w:cs="Calibri"/>
              <w:b/>
              <w:sz w:val="26"/>
              <w:szCs w:val="26"/>
              <w:lang w:val="it-IT"/>
            </w:rPr>
            <w:t>1</w:t>
          </w:r>
          <w:r w:rsidR="000264C9">
            <w:rPr>
              <w:rFonts w:ascii="Calibri" w:hAnsi="Calibri" w:cs="Calibri"/>
              <w:b/>
              <w:sz w:val="26"/>
              <w:szCs w:val="26"/>
              <w:lang w:val="it-IT"/>
            </w:rPr>
            <w:t>3</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6D72B841"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AA4696">
            <w:rPr>
              <w:rFonts w:ascii="Calibri" w:hAnsi="Calibri" w:cs="Calibri"/>
              <w:b/>
              <w:sz w:val="26"/>
              <w:szCs w:val="26"/>
              <w:lang w:val="it-IT"/>
            </w:rPr>
            <w:t>1</w:t>
          </w:r>
          <w:r w:rsidR="000264C9">
            <w:rPr>
              <w:rFonts w:ascii="Calibri" w:hAnsi="Calibri" w:cs="Calibri"/>
              <w:b/>
              <w:sz w:val="26"/>
              <w:szCs w:val="26"/>
              <w:lang w:val="it-IT"/>
            </w:rPr>
            <w:t>3</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3"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4"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6"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7"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8"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9"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0"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2"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3"/>
  </w:num>
  <w:num w:numId="3">
    <w:abstractNumId w:val="14"/>
  </w:num>
  <w:num w:numId="4">
    <w:abstractNumId w:val="0"/>
  </w:num>
  <w:num w:numId="5">
    <w:abstractNumId w:val="16"/>
  </w:num>
  <w:num w:numId="6">
    <w:abstractNumId w:val="20"/>
  </w:num>
  <w:num w:numId="7">
    <w:abstractNumId w:val="19"/>
  </w:num>
  <w:num w:numId="8">
    <w:abstractNumId w:val="12"/>
  </w:num>
  <w:num w:numId="9">
    <w:abstractNumId w:val="17"/>
  </w:num>
  <w:num w:numId="10">
    <w:abstractNumId w:val="7"/>
  </w:num>
  <w:num w:numId="11">
    <w:abstractNumId w:val="15"/>
  </w:num>
  <w:num w:numId="12">
    <w:abstractNumId w:val="6"/>
  </w:num>
  <w:num w:numId="13">
    <w:abstractNumId w:val="4"/>
  </w:num>
  <w:num w:numId="14">
    <w:abstractNumId w:val="8"/>
  </w:num>
  <w:num w:numId="15">
    <w:abstractNumId w:val="11"/>
  </w:num>
  <w:num w:numId="16">
    <w:abstractNumId w:val="22"/>
  </w:num>
  <w:num w:numId="17">
    <w:abstractNumId w:val="23"/>
  </w:num>
  <w:num w:numId="18">
    <w:abstractNumId w:val="9"/>
  </w:num>
  <w:num w:numId="19">
    <w:abstractNumId w:val="3"/>
  </w:num>
  <w:num w:numId="20">
    <w:abstractNumId w:val="4"/>
  </w:num>
  <w:num w:numId="21">
    <w:abstractNumId w:val="22"/>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num>
  <w:num w:numId="26">
    <w:abstractNumId w:val="21"/>
  </w:num>
  <w:num w:numId="27">
    <w:abstractNumId w:val="10"/>
  </w:num>
  <w:num w:numId="28">
    <w:abstractNumId w:val="1"/>
  </w:num>
  <w:num w:numId="29">
    <w:abstractNumId w:val="2"/>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1751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F25"/>
    <w:rsid w:val="00791FA8"/>
    <w:rsid w:val="007928F0"/>
    <w:rsid w:val="00792AB3"/>
    <w:rsid w:val="00792C47"/>
    <w:rsid w:val="00793035"/>
    <w:rsid w:val="0079348B"/>
    <w:rsid w:val="007934F9"/>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5AA"/>
    <w:rsid w:val="009627BF"/>
    <w:rsid w:val="009627D8"/>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1F3"/>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756"/>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175105"/>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footer" Target="footer2.xml"/><Relationship Id="rId26" Type="http://schemas.openxmlformats.org/officeDocument/2006/relationships/image" Target="media/image11.emf"/><Relationship Id="rId21" Type="http://schemas.openxmlformats.org/officeDocument/2006/relationships/header" Target="header3.xml"/><Relationship Id="rId34" Type="http://schemas.openxmlformats.org/officeDocument/2006/relationships/hyperlink" Target="https://www.osinergmin.gob.pe/seccion/centro_documental/gart/precios_referencia_banda_precios/PreciosReferencia/Informe-Tecnico-479-2021-GRT.pdf" TargetMode="External"/><Relationship Id="rId7" Type="http://schemas.openxmlformats.org/officeDocument/2006/relationships/endnotes" Target="endnotes.xml"/><Relationship Id="rId12" Type="http://schemas.openxmlformats.org/officeDocument/2006/relationships/hyperlink" Target="https://elperuano.pe/NormasElperuano/2021/09/06/1988935-2/1988935-2.htm" TargetMode="External"/><Relationship Id="rId17" Type="http://schemas.openxmlformats.org/officeDocument/2006/relationships/header" Target="header2.xml"/><Relationship Id="rId25" Type="http://schemas.openxmlformats.org/officeDocument/2006/relationships/image" Target="media/image10.emf"/><Relationship Id="rId33" Type="http://schemas.openxmlformats.org/officeDocument/2006/relationships/image" Target="media/image18.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3.xml"/><Relationship Id="rId29" Type="http://schemas.openxmlformats.org/officeDocument/2006/relationships/image" Target="media/image14.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peruweek.pe/tag/glp/" TargetMode="External"/><Relationship Id="rId24" Type="http://schemas.openxmlformats.org/officeDocument/2006/relationships/image" Target="media/image9.emf"/><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image" Target="media/image13.gif"/><Relationship Id="rId36" Type="http://schemas.openxmlformats.org/officeDocument/2006/relationships/footer" Target="footer4.xml"/><Relationship Id="rId10" Type="http://schemas.openxmlformats.org/officeDocument/2006/relationships/hyperlink" Target="https://elperuano.pe/NormasElperuano/2021/09/06/1988935-2/1988935-2.htm" TargetMode="External"/><Relationship Id="rId19" Type="http://schemas.openxmlformats.org/officeDocument/2006/relationships/image" Target="media/image5.emf"/><Relationship Id="rId31" Type="http://schemas.openxmlformats.org/officeDocument/2006/relationships/image" Target="media/image16.gi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image" Target="media/image7.emf"/><Relationship Id="rId27" Type="http://schemas.openxmlformats.org/officeDocument/2006/relationships/image" Target="media/image12.emf"/><Relationship Id="rId30" Type="http://schemas.openxmlformats.org/officeDocument/2006/relationships/image" Target="media/image15.gif"/><Relationship Id="rId35" Type="http://schemas.openxmlformats.org/officeDocument/2006/relationships/header" Target="header4.xml"/><Relationship Id="rId8" Type="http://schemas.openxmlformats.org/officeDocument/2006/relationships/image" Target="media/image1.png"/><Relationship Id="rId3" Type="http://schemas.openxmlformats.org/officeDocument/2006/relationships/styles" Target="styles.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18</Pages>
  <Words>3853</Words>
  <Characters>21197</Characters>
  <Application>Microsoft Office Word</Application>
  <DocSecurity>0</DocSecurity>
  <Lines>176</Lines>
  <Paragraphs>49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25001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5</cp:revision>
  <cp:lastPrinted>2024-03-21T15:41:00Z</cp:lastPrinted>
  <dcterms:created xsi:type="dcterms:W3CDTF">2024-03-21T15:41:00Z</dcterms:created>
  <dcterms:modified xsi:type="dcterms:W3CDTF">2024-03-27T23:28:00Z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