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C2F87F7"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3C436A">
        <w:rPr>
          <w:rFonts w:ascii="Poppins" w:hAnsi="Poppins" w:cs="Poppins"/>
          <w:sz w:val="24"/>
          <w:szCs w:val="22"/>
          <w:u w:val="single"/>
          <w:lang w:val="it-IT"/>
        </w:rPr>
        <w:t>2</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23CB8A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3C436A">
        <w:rPr>
          <w:rFonts w:ascii="Poppins" w:hAnsi="Poppins" w:cs="Poppins"/>
          <w:b/>
          <w:bCs/>
          <w:sz w:val="22"/>
          <w:szCs w:val="22"/>
        </w:rPr>
        <w:t>13</w:t>
      </w:r>
      <w:r w:rsidR="00D13504" w:rsidRPr="0096213B">
        <w:rPr>
          <w:rFonts w:ascii="Poppins" w:hAnsi="Poppins" w:cs="Poppins"/>
          <w:b/>
          <w:bCs/>
          <w:sz w:val="22"/>
          <w:szCs w:val="22"/>
        </w:rPr>
        <w:t>/</w:t>
      </w:r>
      <w:r w:rsidR="00222A5F">
        <w:rPr>
          <w:rFonts w:ascii="Poppins" w:hAnsi="Poppins" w:cs="Poppins"/>
          <w:b/>
          <w:bCs/>
          <w:sz w:val="22"/>
          <w:szCs w:val="22"/>
        </w:rPr>
        <w:t>01</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30F54F89" w:rsidR="00AB06BA" w:rsidRPr="001C2FD3" w:rsidRDefault="00856F2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DE61DFF" wp14:editId="6F8F5BA0">
            <wp:extent cx="5322677" cy="36827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5375" cy="369148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E23D92">
        <w:rPr>
          <w:rFonts w:ascii="Poppins" w:hAnsi="Poppins" w:cs="Poppins"/>
          <w:sz w:val="18"/>
          <w:szCs w:val="18"/>
        </w:rPr>
        <w:footnoteReference w:id="2"/>
      </w:r>
      <w:r w:rsidRPr="00E23D92">
        <w:rPr>
          <w:rFonts w:ascii="Poppins" w:hAnsi="Poppins" w:cs="Poppins"/>
          <w:sz w:val="18"/>
          <w:szCs w:val="18"/>
        </w:rPr>
        <w:t>;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D18D7C3"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57589D">
        <w:rPr>
          <w:rFonts w:ascii="Poppins" w:hAnsi="Poppins" w:cs="Poppins"/>
          <w:sz w:val="22"/>
          <w:szCs w:val="22"/>
          <w:vertAlign w:val="superscript"/>
        </w:rPr>
        <w:footnoteReference w:id="3"/>
      </w:r>
      <w:r w:rsidR="006A2158" w:rsidRPr="0057589D">
        <w:rPr>
          <w:rFonts w:ascii="Poppins" w:hAnsi="Poppins" w:cs="Poppins"/>
          <w:sz w:val="14"/>
          <w:szCs w:val="14"/>
          <w:vertAlign w:val="superscript"/>
        </w:rPr>
        <w:t>,</w:t>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E23D92">
        <w:rPr>
          <w:rFonts w:ascii="Poppins" w:hAnsi="Poppins" w:cs="Poppins"/>
          <w:sz w:val="18"/>
          <w:szCs w:val="18"/>
        </w:rPr>
        <w:t>72,70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A6FFB">
        <w:rPr>
          <w:rFonts w:ascii="Poppins" w:hAnsi="Poppins" w:cs="Poppins"/>
          <w:sz w:val="18"/>
          <w:szCs w:val="18"/>
        </w:rPr>
        <w:t>80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E23D92">
        <w:rPr>
          <w:rFonts w:ascii="Poppins" w:hAnsi="Poppins" w:cs="Poppins"/>
          <w:sz w:val="18"/>
          <w:szCs w:val="18"/>
        </w:rPr>
        <w:t>superiores</w:t>
      </w:r>
      <w:r w:rsidR="005B64C4">
        <w:rPr>
          <w:rFonts w:ascii="Poppins" w:hAnsi="Poppins" w:cs="Poppins"/>
          <w:sz w:val="18"/>
          <w:szCs w:val="18"/>
        </w:rPr>
        <w:t xml:space="preserve"> de</w:t>
      </w:r>
      <w:r w:rsidRPr="0096213B">
        <w:rPr>
          <w:rFonts w:ascii="Poppins" w:hAnsi="Poppins" w:cs="Poppins"/>
          <w:sz w:val="18"/>
          <w:szCs w:val="18"/>
        </w:rPr>
        <w:t xml:space="preserve"> los </w:t>
      </w:r>
      <w:r w:rsidR="00EA6FFB">
        <w:rPr>
          <w:rFonts w:ascii="Poppins" w:hAnsi="Poppins" w:cs="Poppins"/>
          <w:sz w:val="18"/>
          <w:szCs w:val="18"/>
        </w:rPr>
        <w:t>9</w:t>
      </w:r>
      <w:r w:rsidR="00E23D92">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E23D92">
        <w:rPr>
          <w:rFonts w:ascii="Poppins" w:hAnsi="Poppins" w:cs="Poppins"/>
          <w:sz w:val="18"/>
          <w:szCs w:val="18"/>
        </w:rPr>
        <w:t>40</w:t>
      </w:r>
      <w:r w:rsidR="00941CD2" w:rsidRPr="0096213B">
        <w:rPr>
          <w:rFonts w:ascii="Poppins" w:hAnsi="Poppins" w:cs="Poppins"/>
          <w:sz w:val="18"/>
          <w:szCs w:val="18"/>
        </w:rPr>
        <w:t>,</w:t>
      </w:r>
      <w:r w:rsidR="00E23D92">
        <w:rPr>
          <w:rFonts w:ascii="Poppins" w:hAnsi="Poppins" w:cs="Poppins"/>
          <w:sz w:val="18"/>
          <w:szCs w:val="18"/>
        </w:rPr>
        <w:t>5</w:t>
      </w:r>
      <w:r w:rsidR="00856F2D">
        <w:rPr>
          <w:rFonts w:ascii="Poppins" w:hAnsi="Poppins" w:cs="Poppins"/>
          <w:sz w:val="18"/>
          <w:szCs w:val="18"/>
        </w:rPr>
        <w:t>8</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694F5BEB"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856F2D">
        <w:rPr>
          <w:rFonts w:ascii="Poppins" w:hAnsi="Poppins" w:cs="Poppins"/>
          <w:bCs/>
          <w:sz w:val="18"/>
          <w:szCs w:val="18"/>
        </w:rPr>
        <w:t>27</w:t>
      </w:r>
      <w:r w:rsidRPr="0096213B">
        <w:rPr>
          <w:rFonts w:ascii="Poppins" w:hAnsi="Poppins" w:cs="Poppins"/>
          <w:bCs/>
          <w:sz w:val="18"/>
          <w:szCs w:val="18"/>
        </w:rPr>
        <w:t>.</w:t>
      </w:r>
      <w:r w:rsidR="00B2646F">
        <w:rPr>
          <w:rFonts w:ascii="Poppins" w:hAnsi="Poppins" w:cs="Poppins"/>
          <w:bCs/>
          <w:sz w:val="18"/>
          <w:szCs w:val="18"/>
        </w:rPr>
        <w:t>1</w:t>
      </w:r>
      <w:r w:rsidR="00EA6FFB">
        <w:rPr>
          <w:rFonts w:ascii="Poppins" w:hAnsi="Poppins" w:cs="Poppins"/>
          <w:bCs/>
          <w:sz w:val="18"/>
          <w:szCs w:val="18"/>
        </w:rPr>
        <w:t>2</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856F2D">
        <w:rPr>
          <w:rFonts w:ascii="Poppins" w:hAnsi="Poppins" w:cs="Poppins"/>
          <w:bCs/>
          <w:sz w:val="18"/>
          <w:szCs w:val="18"/>
        </w:rPr>
        <w:t>10</w:t>
      </w:r>
      <w:r w:rsidRPr="0096213B">
        <w:rPr>
          <w:rFonts w:ascii="Poppins" w:hAnsi="Poppins" w:cs="Poppins"/>
          <w:bCs/>
          <w:sz w:val="18"/>
          <w:szCs w:val="18"/>
        </w:rPr>
        <w:t>.</w:t>
      </w:r>
      <w:r w:rsidR="00E23D92">
        <w:rPr>
          <w:rFonts w:ascii="Poppins" w:hAnsi="Poppins" w:cs="Poppins"/>
          <w:bCs/>
          <w:sz w:val="18"/>
          <w:szCs w:val="18"/>
        </w:rPr>
        <w:t>01</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24B41FF9" w14:textId="77777777" w:rsidR="003C436A" w:rsidRPr="003C436A" w:rsidRDefault="003C436A" w:rsidP="003C436A">
      <w:pPr>
        <w:pStyle w:val="Prrafodelista"/>
        <w:numPr>
          <w:ilvl w:val="0"/>
          <w:numId w:val="30"/>
        </w:numPr>
        <w:ind w:left="425"/>
        <w:contextualSpacing/>
        <w:jc w:val="both"/>
        <w:rPr>
          <w:rFonts w:ascii="Poppins" w:hAnsi="Poppins" w:cs="Poppins"/>
          <w:b/>
          <w:sz w:val="18"/>
          <w:szCs w:val="18"/>
        </w:rPr>
      </w:pPr>
      <w:r w:rsidRPr="003C436A">
        <w:rPr>
          <w:rFonts w:ascii="Poppins" w:hAnsi="Poppins" w:cs="Poppins"/>
          <w:b/>
          <w:sz w:val="18"/>
          <w:szCs w:val="18"/>
        </w:rPr>
        <w:t>La disminución de los inventarios de crudo y propano, así como el aumento de las existencias de gasolinas y destilados al 03 de enero del 2025</w:t>
      </w:r>
    </w:p>
    <w:p w14:paraId="2D3B4702" w14:textId="77777777" w:rsidR="003C436A" w:rsidRPr="003C436A" w:rsidRDefault="003C436A" w:rsidP="003C436A">
      <w:pPr>
        <w:pStyle w:val="Prrafodelista"/>
        <w:ind w:left="426"/>
        <w:jc w:val="both"/>
        <w:rPr>
          <w:rFonts w:ascii="Poppins" w:hAnsi="Poppins" w:cs="Poppins"/>
          <w:sz w:val="18"/>
          <w:szCs w:val="18"/>
        </w:rPr>
      </w:pPr>
    </w:p>
    <w:p w14:paraId="561FF05E" w14:textId="77777777" w:rsidR="003C436A" w:rsidRPr="003C436A" w:rsidRDefault="003C436A" w:rsidP="003C436A">
      <w:pPr>
        <w:shd w:val="clear" w:color="auto" w:fill="FFFFFF"/>
        <w:ind w:left="425"/>
        <w:jc w:val="both"/>
        <w:rPr>
          <w:rFonts w:ascii="Poppins" w:hAnsi="Poppins" w:cs="Poppins"/>
          <w:sz w:val="18"/>
          <w:szCs w:val="18"/>
        </w:rPr>
      </w:pPr>
      <w:r w:rsidRPr="003C436A">
        <w:rPr>
          <w:rFonts w:ascii="Poppins" w:hAnsi="Poppins" w:cs="Poppins"/>
          <w:sz w:val="18"/>
          <w:szCs w:val="18"/>
        </w:rPr>
        <w:t>Los inventarios de petróleo de Estados Unidos disminuyeron 1,0 millones de barriles, ubicándose en -6% por debajo de la media de los últimos 5 años, para esta época del año, lo que representa 414,6 millones de barriles.</w:t>
      </w:r>
    </w:p>
    <w:p w14:paraId="22551B6B" w14:textId="77777777" w:rsidR="003C436A" w:rsidRPr="003C436A" w:rsidRDefault="003C436A" w:rsidP="003C436A">
      <w:pPr>
        <w:shd w:val="clear" w:color="auto" w:fill="FFFFFF"/>
        <w:ind w:left="425"/>
        <w:jc w:val="both"/>
        <w:rPr>
          <w:rFonts w:ascii="Poppins" w:hAnsi="Poppins" w:cs="Poppins"/>
          <w:sz w:val="18"/>
          <w:szCs w:val="18"/>
        </w:rPr>
      </w:pPr>
    </w:p>
    <w:p w14:paraId="3609A679" w14:textId="77777777" w:rsidR="003C436A" w:rsidRPr="003C436A" w:rsidRDefault="003C436A" w:rsidP="003C436A">
      <w:pPr>
        <w:shd w:val="clear" w:color="auto" w:fill="FFFFFF"/>
        <w:ind w:left="425"/>
        <w:jc w:val="both"/>
        <w:rPr>
          <w:rFonts w:ascii="Poppins" w:hAnsi="Poppins" w:cs="Poppins"/>
          <w:sz w:val="18"/>
          <w:szCs w:val="18"/>
        </w:rPr>
      </w:pPr>
      <w:r w:rsidRPr="003C436A">
        <w:rPr>
          <w:rFonts w:ascii="Poppins" w:hAnsi="Poppins" w:cs="Poppins"/>
          <w:sz w:val="18"/>
          <w:szCs w:val="18"/>
        </w:rPr>
        <w:t>Por su parte, las existencias de gasolina se incrementaron en 6,3 millones de barriles, reportando un total de 237,7 millones de barriles; mientras los inventarios de destilados, que incluyen al diésel y al combustible para calefacción subieron 6,0 millones de barriles, ubicándose en 128,9 millones de barriles. Finalmente, las existencias de propano bajaron 2,46 millones de barriles, registrando un nivel de 82, 59 millones de barriles.</w:t>
      </w:r>
    </w:p>
    <w:p w14:paraId="2B443831" w14:textId="77777777" w:rsidR="003C436A" w:rsidRPr="003C436A" w:rsidRDefault="003C436A" w:rsidP="003C436A">
      <w:pPr>
        <w:shd w:val="clear" w:color="auto" w:fill="FFFFFF"/>
        <w:ind w:left="425"/>
        <w:jc w:val="both"/>
        <w:rPr>
          <w:rFonts w:ascii="Poppins" w:hAnsi="Poppins" w:cs="Poppins"/>
          <w:sz w:val="18"/>
          <w:szCs w:val="18"/>
        </w:rPr>
      </w:pPr>
    </w:p>
    <w:p w14:paraId="64406D15" w14:textId="77777777" w:rsidR="003C436A" w:rsidRPr="003C436A" w:rsidRDefault="003C436A" w:rsidP="003C436A">
      <w:pPr>
        <w:pStyle w:val="Prrafodelista"/>
        <w:numPr>
          <w:ilvl w:val="0"/>
          <w:numId w:val="30"/>
        </w:numPr>
        <w:ind w:left="425"/>
        <w:contextualSpacing/>
        <w:jc w:val="both"/>
        <w:rPr>
          <w:rFonts w:ascii="Poppins" w:hAnsi="Poppins" w:cs="Poppins"/>
          <w:b/>
          <w:sz w:val="18"/>
          <w:szCs w:val="18"/>
        </w:rPr>
      </w:pPr>
      <w:r w:rsidRPr="003C436A">
        <w:rPr>
          <w:rFonts w:ascii="Poppins" w:hAnsi="Poppins" w:cs="Poppins"/>
          <w:b/>
          <w:bCs/>
          <w:sz w:val="18"/>
          <w:szCs w:val="18"/>
        </w:rPr>
        <w:t xml:space="preserve">El aumento de la demanda de combustibles para calefacción, a raíz de la ola de frío en Estados Unidos </w:t>
      </w:r>
    </w:p>
    <w:p w14:paraId="16A5AE46" w14:textId="77777777" w:rsidR="003C436A" w:rsidRPr="003C436A" w:rsidRDefault="003C436A" w:rsidP="003C436A">
      <w:pPr>
        <w:pStyle w:val="Prrafodelista"/>
        <w:ind w:left="425"/>
        <w:jc w:val="both"/>
        <w:rPr>
          <w:rFonts w:ascii="Poppins" w:hAnsi="Poppins" w:cs="Poppins"/>
          <w:bCs/>
          <w:sz w:val="18"/>
          <w:szCs w:val="18"/>
        </w:rPr>
      </w:pPr>
      <w:r w:rsidRPr="003C436A">
        <w:rPr>
          <w:rFonts w:ascii="Poppins" w:hAnsi="Poppins" w:cs="Poppins"/>
          <w:b/>
          <w:sz w:val="18"/>
          <w:szCs w:val="18"/>
        </w:rPr>
        <w:br/>
      </w:r>
      <w:r w:rsidRPr="003C436A">
        <w:rPr>
          <w:rFonts w:ascii="Poppins" w:hAnsi="Poppins" w:cs="Poppins"/>
          <w:bCs/>
          <w:sz w:val="18"/>
          <w:szCs w:val="18"/>
        </w:rPr>
        <w:t xml:space="preserve">Los precios del petróleo y combustibles subieron impulsados por la temporada de invierno </w:t>
      </w:r>
      <w:r w:rsidRPr="003C436A">
        <w:rPr>
          <w:rFonts w:ascii="Poppins" w:hAnsi="Poppins" w:cs="Poppins"/>
          <w:bCs/>
          <w:sz w:val="18"/>
          <w:szCs w:val="18"/>
        </w:rPr>
        <w:lastRenderedPageBreak/>
        <w:t>que ocasionó una ola de frío en diferentes lugares de Estados Unidos. El miedo por interrupciones del suministro y la subida de la demanda de energía en invierno han eclipsado las incertidumbres económicas más generales.</w:t>
      </w:r>
    </w:p>
    <w:p w14:paraId="6D1B7FA1" w14:textId="77777777" w:rsidR="003C436A" w:rsidRPr="003C436A" w:rsidRDefault="003C436A" w:rsidP="003C436A">
      <w:pPr>
        <w:pStyle w:val="Prrafodelista"/>
        <w:ind w:left="425"/>
        <w:jc w:val="both"/>
        <w:rPr>
          <w:rFonts w:ascii="Poppins" w:hAnsi="Poppins" w:cs="Poppins"/>
          <w:bCs/>
          <w:sz w:val="18"/>
          <w:szCs w:val="18"/>
        </w:rPr>
      </w:pPr>
    </w:p>
    <w:p w14:paraId="52FC3946" w14:textId="77777777" w:rsidR="003C436A" w:rsidRPr="003C436A" w:rsidRDefault="003C436A" w:rsidP="003C436A">
      <w:pPr>
        <w:pStyle w:val="Prrafodelista"/>
        <w:ind w:left="425"/>
        <w:jc w:val="both"/>
        <w:rPr>
          <w:rFonts w:ascii="Poppins" w:hAnsi="Poppins" w:cs="Poppins"/>
          <w:bCs/>
          <w:sz w:val="18"/>
          <w:szCs w:val="18"/>
        </w:rPr>
      </w:pPr>
      <w:r w:rsidRPr="003C436A">
        <w:rPr>
          <w:rFonts w:ascii="Poppins" w:hAnsi="Poppins" w:cs="Poppins"/>
          <w:bCs/>
          <w:sz w:val="18"/>
          <w:szCs w:val="18"/>
        </w:rPr>
        <w:t>El hielo se ha mantenido al norte de la zona de refinerías de la Costa del Golfo de México, mientras los cortes de electricidad son motivo de preocupación debido a las fuertes lluvias y al viento.</w:t>
      </w:r>
    </w:p>
    <w:p w14:paraId="312E20F3" w14:textId="77777777" w:rsidR="003C436A" w:rsidRPr="003C436A" w:rsidRDefault="003C436A" w:rsidP="003C436A">
      <w:pPr>
        <w:pStyle w:val="Prrafodelista"/>
        <w:ind w:left="425"/>
        <w:jc w:val="both"/>
        <w:rPr>
          <w:rFonts w:ascii="Poppins" w:hAnsi="Poppins" w:cs="Poppins"/>
          <w:bCs/>
          <w:sz w:val="18"/>
          <w:szCs w:val="18"/>
        </w:rPr>
      </w:pPr>
    </w:p>
    <w:p w14:paraId="51B2E10B" w14:textId="77777777" w:rsidR="003C436A" w:rsidRPr="003C436A" w:rsidRDefault="003C436A" w:rsidP="003C436A">
      <w:pPr>
        <w:pStyle w:val="Prrafodelista"/>
        <w:ind w:left="425"/>
        <w:jc w:val="both"/>
        <w:rPr>
          <w:rFonts w:ascii="Poppins" w:hAnsi="Poppins" w:cs="Poppins"/>
          <w:bCs/>
          <w:sz w:val="18"/>
          <w:szCs w:val="18"/>
        </w:rPr>
      </w:pPr>
      <w:r w:rsidRPr="003C436A">
        <w:rPr>
          <w:rFonts w:ascii="Poppins" w:hAnsi="Poppins" w:cs="Poppins"/>
          <w:bCs/>
          <w:sz w:val="18"/>
          <w:szCs w:val="18"/>
        </w:rPr>
        <w:t>Los analistas de JP Morgan pronostican que la demanda de petróleo para enero 2025 subirá en 1,4 millones de barriles diarios (bpd) en términos interanuales, hasta los 101,4 millones de bpd, impulsada principalmente por el mayor uso de combustibles para calefacción en el hemisferio norte:</w:t>
      </w:r>
    </w:p>
    <w:p w14:paraId="567049DF" w14:textId="77777777" w:rsidR="003C436A" w:rsidRPr="003C436A" w:rsidRDefault="003C436A" w:rsidP="003C436A">
      <w:pPr>
        <w:pStyle w:val="Prrafodelista"/>
        <w:ind w:left="425"/>
        <w:jc w:val="both"/>
        <w:rPr>
          <w:rFonts w:ascii="Poppins" w:hAnsi="Poppins" w:cs="Poppins"/>
          <w:bCs/>
          <w:sz w:val="18"/>
          <w:szCs w:val="18"/>
        </w:rPr>
      </w:pPr>
    </w:p>
    <w:p w14:paraId="2CCED8EA" w14:textId="77777777" w:rsidR="003C436A" w:rsidRPr="003C436A" w:rsidRDefault="003C436A" w:rsidP="003C436A">
      <w:pPr>
        <w:pStyle w:val="Prrafodelista"/>
        <w:numPr>
          <w:ilvl w:val="0"/>
          <w:numId w:val="30"/>
        </w:numPr>
        <w:ind w:left="425"/>
        <w:contextualSpacing/>
        <w:jc w:val="both"/>
        <w:rPr>
          <w:rFonts w:ascii="Poppins" w:hAnsi="Poppins" w:cs="Poppins"/>
          <w:b/>
          <w:sz w:val="18"/>
          <w:szCs w:val="18"/>
        </w:rPr>
      </w:pPr>
      <w:r w:rsidRPr="003C436A">
        <w:rPr>
          <w:rFonts w:ascii="Poppins" w:hAnsi="Poppins" w:cs="Poppins"/>
          <w:b/>
          <w:sz w:val="18"/>
          <w:szCs w:val="18"/>
        </w:rPr>
        <w:t>Las preocupaciones por las posibles interrupciones del suministro debido a las mayores sanciones a Rusia</w:t>
      </w:r>
    </w:p>
    <w:p w14:paraId="166447E0" w14:textId="77777777" w:rsidR="003C436A" w:rsidRPr="003C436A" w:rsidRDefault="003C436A" w:rsidP="003C436A">
      <w:pPr>
        <w:pStyle w:val="Prrafodelista"/>
        <w:ind w:left="425"/>
        <w:jc w:val="both"/>
        <w:rPr>
          <w:rFonts w:ascii="Poppins" w:hAnsi="Poppins" w:cs="Poppins"/>
          <w:b/>
          <w:sz w:val="18"/>
          <w:szCs w:val="18"/>
        </w:rPr>
      </w:pPr>
    </w:p>
    <w:p w14:paraId="20261F10" w14:textId="77777777" w:rsidR="003C436A" w:rsidRPr="003C436A" w:rsidRDefault="003C436A" w:rsidP="003C436A">
      <w:pPr>
        <w:ind w:left="426"/>
        <w:jc w:val="both"/>
        <w:rPr>
          <w:rFonts w:ascii="Poppins" w:hAnsi="Poppins" w:cs="Poppins"/>
          <w:bCs/>
          <w:sz w:val="18"/>
          <w:szCs w:val="18"/>
        </w:rPr>
      </w:pPr>
      <w:r w:rsidRPr="003C436A">
        <w:rPr>
          <w:rFonts w:ascii="Poppins" w:hAnsi="Poppins" w:cs="Poppins"/>
          <w:bCs/>
          <w:sz w:val="18"/>
          <w:szCs w:val="18"/>
        </w:rPr>
        <w:t xml:space="preserve">Según lo informado por Reuters, </w:t>
      </w:r>
      <w:hyperlink r:id="rId12" w:history="1">
        <w:r w:rsidRPr="003C436A">
          <w:rPr>
            <w:rFonts w:ascii="Poppins" w:hAnsi="Poppins" w:cs="Poppins"/>
            <w:bCs/>
            <w:sz w:val="18"/>
            <w:szCs w:val="18"/>
          </w:rPr>
          <w:t>Estados Unidos impondrá algunas de las sanciones más duras hasta la fecha a la industria petrolera rusa</w:t>
        </w:r>
      </w:hyperlink>
      <w:r w:rsidRPr="003C436A">
        <w:rPr>
          <w:rFonts w:ascii="Poppins" w:hAnsi="Poppins" w:cs="Poppins"/>
          <w:bCs/>
          <w:sz w:val="18"/>
          <w:szCs w:val="18"/>
        </w:rPr>
        <w:t>, designando a 183 buques, docenas de operadores, dos grandes compañías del rubro y algunos altos ejecutivos petroleros rusos.</w:t>
      </w:r>
    </w:p>
    <w:p w14:paraId="7182759C" w14:textId="77777777" w:rsidR="003C436A" w:rsidRPr="003C436A" w:rsidRDefault="003C436A" w:rsidP="003C436A">
      <w:pPr>
        <w:pStyle w:val="Prrafodelista"/>
        <w:ind w:left="425"/>
        <w:jc w:val="both"/>
        <w:rPr>
          <w:rFonts w:ascii="Poppins" w:hAnsi="Poppins" w:cs="Poppins"/>
          <w:bCs/>
          <w:sz w:val="18"/>
          <w:szCs w:val="18"/>
        </w:rPr>
      </w:pPr>
    </w:p>
    <w:p w14:paraId="34E6E8D8" w14:textId="77777777" w:rsidR="003C436A" w:rsidRPr="003C436A" w:rsidRDefault="003C436A" w:rsidP="003C436A">
      <w:pPr>
        <w:pStyle w:val="Prrafodelista"/>
        <w:ind w:left="425"/>
        <w:jc w:val="both"/>
        <w:rPr>
          <w:rFonts w:ascii="Poppins" w:hAnsi="Poppins" w:cs="Poppins"/>
          <w:bCs/>
          <w:sz w:val="18"/>
          <w:szCs w:val="18"/>
        </w:rPr>
      </w:pPr>
      <w:r w:rsidRPr="003C436A">
        <w:rPr>
          <w:rFonts w:ascii="Poppins" w:hAnsi="Poppins" w:cs="Poppins"/>
          <w:bCs/>
          <w:sz w:val="18"/>
          <w:szCs w:val="18"/>
        </w:rPr>
        <w:t>Las sanciones afectan a productores de petróleo, petroleros, intermediarios, operadores y puertos. Muchos de los buques se han utilizado para enviar petróleo a India y China, debido a que el límite de precios impuesto por los países del G7 en 2022 desplazó gran parte del comercio de petróleo ruso de Europa a Asia.</w:t>
      </w:r>
    </w:p>
    <w:p w14:paraId="197F7406" w14:textId="77777777" w:rsidR="003C436A" w:rsidRPr="003C436A" w:rsidRDefault="003C436A" w:rsidP="003C436A">
      <w:pPr>
        <w:pStyle w:val="Prrafodelista"/>
        <w:ind w:left="425"/>
        <w:jc w:val="both"/>
        <w:rPr>
          <w:rFonts w:ascii="Poppins" w:hAnsi="Poppins" w:cs="Poppins"/>
          <w:bCs/>
          <w:sz w:val="18"/>
          <w:szCs w:val="18"/>
        </w:rPr>
      </w:pPr>
    </w:p>
    <w:p w14:paraId="4992BD95" w14:textId="77777777" w:rsidR="003C436A" w:rsidRPr="003C436A" w:rsidRDefault="003C436A" w:rsidP="003C436A">
      <w:pPr>
        <w:pStyle w:val="Prrafodelista"/>
        <w:numPr>
          <w:ilvl w:val="0"/>
          <w:numId w:val="30"/>
        </w:numPr>
        <w:ind w:left="425"/>
        <w:contextualSpacing/>
        <w:jc w:val="both"/>
        <w:rPr>
          <w:rFonts w:ascii="Poppins" w:hAnsi="Poppins" w:cs="Poppins"/>
          <w:b/>
          <w:sz w:val="18"/>
          <w:szCs w:val="18"/>
        </w:rPr>
      </w:pPr>
      <w:r w:rsidRPr="003C436A">
        <w:rPr>
          <w:rFonts w:ascii="Poppins" w:hAnsi="Poppins" w:cs="Poppins"/>
          <w:b/>
          <w:sz w:val="18"/>
          <w:szCs w:val="18"/>
        </w:rPr>
        <w:t xml:space="preserve">Las tensiones en el Medio Oriente, a causa de los continuos ataques de Israel a los hospitales de Gaza </w:t>
      </w:r>
    </w:p>
    <w:p w14:paraId="1D7FC7D6" w14:textId="77777777" w:rsidR="003C436A" w:rsidRPr="003C436A" w:rsidRDefault="003C436A" w:rsidP="003C436A">
      <w:pPr>
        <w:jc w:val="both"/>
        <w:rPr>
          <w:rFonts w:ascii="Poppins" w:hAnsi="Poppins" w:cs="Poppins"/>
          <w:b/>
          <w:sz w:val="18"/>
          <w:szCs w:val="18"/>
        </w:rPr>
      </w:pPr>
    </w:p>
    <w:p w14:paraId="4A2213E4" w14:textId="77777777" w:rsidR="003C436A" w:rsidRPr="003C436A" w:rsidRDefault="003C436A" w:rsidP="003C436A">
      <w:pPr>
        <w:pStyle w:val="Prrafodelista"/>
        <w:ind w:left="425"/>
        <w:jc w:val="both"/>
        <w:rPr>
          <w:rFonts w:ascii="Poppins" w:hAnsi="Poppins" w:cs="Poppins"/>
          <w:sz w:val="18"/>
          <w:szCs w:val="18"/>
        </w:rPr>
      </w:pPr>
      <w:r w:rsidRPr="003C436A">
        <w:rPr>
          <w:rFonts w:ascii="Poppins" w:hAnsi="Poppins" w:cs="Poppins"/>
          <w:sz w:val="18"/>
          <w:szCs w:val="18"/>
        </w:rPr>
        <w:t>Los ataques de Israel a los hospitales de Gaza han ocasionado el colapso del sistema sanitario en dicha región</w:t>
      </w:r>
      <w:r w:rsidRPr="003C436A">
        <w:rPr>
          <w:rFonts w:ascii="Poppins" w:hAnsi="Poppins" w:cs="Poppins"/>
          <w:b/>
          <w:bCs/>
          <w:sz w:val="18"/>
          <w:szCs w:val="18"/>
        </w:rPr>
        <w:t xml:space="preserve">. </w:t>
      </w:r>
      <w:r w:rsidRPr="003C436A">
        <w:rPr>
          <w:rFonts w:ascii="Poppins" w:hAnsi="Poppins" w:cs="Poppins"/>
          <w:sz w:val="18"/>
          <w:szCs w:val="18"/>
        </w:rPr>
        <w:t>Un informe de la Oficina de Derechos Humanos ha documentado al menos 136 ataques contra 27 hospitales y otras doce instalaciones médicas, que causaron numerosas víctimas entre médicos, enfermeras, personal sanitario y otros civiles, así como importantes daños, e incluso la destrucción total, de la infraestructura civil. </w:t>
      </w:r>
    </w:p>
    <w:p w14:paraId="1861DFAE" w14:textId="77777777" w:rsidR="003C436A" w:rsidRPr="003C436A" w:rsidRDefault="003C436A" w:rsidP="003C436A">
      <w:pPr>
        <w:pStyle w:val="Prrafodelista"/>
        <w:ind w:left="425"/>
        <w:jc w:val="both"/>
        <w:rPr>
          <w:rFonts w:ascii="Poppins" w:hAnsi="Poppins" w:cs="Poppins"/>
          <w:sz w:val="18"/>
          <w:szCs w:val="18"/>
        </w:rPr>
      </w:pPr>
    </w:p>
    <w:p w14:paraId="7DCEE57B" w14:textId="77777777" w:rsidR="003C436A" w:rsidRPr="003C436A" w:rsidRDefault="003C436A" w:rsidP="003C436A">
      <w:pPr>
        <w:pStyle w:val="Prrafodelista"/>
        <w:ind w:left="425"/>
        <w:jc w:val="both"/>
        <w:rPr>
          <w:rFonts w:ascii="Poppins" w:hAnsi="Poppins" w:cs="Poppins"/>
          <w:sz w:val="18"/>
          <w:szCs w:val="18"/>
        </w:rPr>
      </w:pPr>
      <w:r w:rsidRPr="003C436A">
        <w:rPr>
          <w:rFonts w:ascii="Poppins" w:hAnsi="Poppins" w:cs="Poppins"/>
          <w:sz w:val="18"/>
          <w:szCs w:val="18"/>
        </w:rPr>
        <w:t xml:space="preserve">El viernes 26 de diciembre, Israel dejó fuera de servicio al último hospital operativo del norte de la Franja de Gaza, y atacó objetivos vinculados al movimiento </w:t>
      </w:r>
      <w:proofErr w:type="spellStart"/>
      <w:r w:rsidRPr="003C436A">
        <w:rPr>
          <w:rFonts w:ascii="Poppins" w:hAnsi="Poppins" w:cs="Poppins"/>
          <w:sz w:val="18"/>
          <w:szCs w:val="18"/>
        </w:rPr>
        <w:t>hutí</w:t>
      </w:r>
      <w:proofErr w:type="spellEnd"/>
      <w:r w:rsidRPr="003C436A">
        <w:rPr>
          <w:rFonts w:ascii="Poppins" w:hAnsi="Poppins" w:cs="Poppins"/>
          <w:sz w:val="18"/>
          <w:szCs w:val="18"/>
        </w:rPr>
        <w:t xml:space="preserve"> en Yemen el jueves 25 de diciembre.</w:t>
      </w:r>
    </w:p>
    <w:p w14:paraId="29518008" w14:textId="4D274E1D" w:rsidR="00CC1315" w:rsidRDefault="00CC1315" w:rsidP="00CC1315">
      <w:pPr>
        <w:pStyle w:val="Prrafodelista"/>
        <w:ind w:left="426"/>
        <w:jc w:val="both"/>
        <w:rPr>
          <w:rFonts w:asciiTheme="minorHAnsi" w:hAnsiTheme="minorHAnsi" w:cstheme="minorHAnsi"/>
          <w:b/>
          <w:bCs/>
          <w:sz w:val="22"/>
          <w:szCs w:val="22"/>
          <w:u w:val="single"/>
        </w:rPr>
      </w:pPr>
      <w:r>
        <w:rPr>
          <w:rFonts w:asciiTheme="minorHAnsi" w:hAnsiTheme="minorHAnsi" w:cstheme="minorHAnsi"/>
          <w:b/>
          <w:bCs/>
          <w:sz w:val="22"/>
          <w:szCs w:val="22"/>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5"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7"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3F71686D" w:rsidR="00EE54A8" w:rsidRPr="00CC1315"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 xml:space="preserve">Mediante Resolución </w:t>
      </w:r>
      <w:proofErr w:type="spellStart"/>
      <w:r w:rsidRPr="00CC1315">
        <w:rPr>
          <w:rFonts w:ascii="Poppins" w:hAnsi="Poppins" w:cs="Poppins"/>
          <w:sz w:val="18"/>
          <w:szCs w:val="18"/>
        </w:rPr>
        <w:t>N°</w:t>
      </w:r>
      <w:proofErr w:type="spellEnd"/>
      <w:r w:rsidRPr="00CC1315">
        <w:rPr>
          <w:rFonts w:ascii="Poppins" w:hAnsi="Poppins" w:cs="Poppins"/>
          <w:sz w:val="18"/>
          <w:szCs w:val="18"/>
        </w:rPr>
        <w:t xml:space="preserve">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w:t>
      </w:r>
      <w:proofErr w:type="spellStart"/>
      <w:r w:rsidR="004B78EA" w:rsidRPr="00CC1315">
        <w:rPr>
          <w:rFonts w:ascii="Poppins" w:hAnsi="Poppins" w:cs="Poppins"/>
          <w:sz w:val="18"/>
          <w:szCs w:val="18"/>
        </w:rPr>
        <w:t>N°</w:t>
      </w:r>
      <w:proofErr w:type="spellEnd"/>
      <w:r w:rsidR="004B78EA" w:rsidRPr="00CC1315">
        <w:rPr>
          <w:rFonts w:ascii="Poppins" w:hAnsi="Poppins" w:cs="Poppins"/>
          <w:sz w:val="18"/>
          <w:szCs w:val="18"/>
        </w:rPr>
        <w:t xml:space="preserve">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r w:rsidR="00593ACE" w:rsidRPr="00CC1315">
        <w:rPr>
          <w:rFonts w:ascii="Poppins" w:hAnsi="Poppins" w:cs="Poppins"/>
          <w:sz w:val="18"/>
          <w:szCs w:val="18"/>
        </w:rPr>
        <w:t xml:space="preserve"> </w:t>
      </w:r>
      <w:r w:rsidR="00CC1315" w:rsidRPr="00CC1315">
        <w:rPr>
          <w:rFonts w:ascii="Poppins" w:hAnsi="Poppins" w:cs="Poppins"/>
          <w:sz w:val="18"/>
          <w:szCs w:val="18"/>
        </w:rPr>
        <w:t xml:space="preserve"> En dicha resolución también se </w:t>
      </w:r>
      <w:r w:rsidR="005B64C4" w:rsidRPr="00CC1315">
        <w:rPr>
          <w:rFonts w:ascii="Poppins" w:hAnsi="Poppins" w:cs="Poppins"/>
          <w:sz w:val="18"/>
          <w:szCs w:val="18"/>
        </w:rPr>
        <w:t xml:space="preserve">fijó la Banda de Precios y el Margen Comercial para el </w:t>
      </w:r>
      <w:r w:rsidR="00EE54A8" w:rsidRPr="00CC1315">
        <w:rPr>
          <w:rFonts w:ascii="Poppins" w:hAnsi="Poppins" w:cs="Poppins"/>
          <w:sz w:val="18"/>
          <w:szCs w:val="18"/>
        </w:rPr>
        <w:t xml:space="preserve">Diesel BX destinado al uso vehicular, con vigencia a partir del viernes </w:t>
      </w:r>
      <w:r w:rsidR="005B64C4" w:rsidRPr="00CC1315">
        <w:rPr>
          <w:rFonts w:ascii="Poppins" w:hAnsi="Poppins" w:cs="Poppins"/>
          <w:sz w:val="18"/>
          <w:szCs w:val="18"/>
        </w:rPr>
        <w:t>2</w:t>
      </w:r>
      <w:r w:rsidR="00CC1315">
        <w:rPr>
          <w:rFonts w:ascii="Poppins" w:hAnsi="Poppins" w:cs="Poppins"/>
          <w:sz w:val="18"/>
          <w:szCs w:val="18"/>
        </w:rPr>
        <w:t>7</w:t>
      </w:r>
      <w:r w:rsidR="00EE54A8" w:rsidRPr="00CC1315">
        <w:rPr>
          <w:rFonts w:ascii="Poppins" w:hAnsi="Poppins" w:cs="Poppins"/>
          <w:sz w:val="18"/>
          <w:szCs w:val="18"/>
        </w:rPr>
        <w:t xml:space="preserve"> de </w:t>
      </w:r>
      <w:r w:rsidR="00CC1315">
        <w:rPr>
          <w:rFonts w:ascii="Poppins" w:hAnsi="Poppins" w:cs="Poppins"/>
          <w:sz w:val="18"/>
          <w:szCs w:val="18"/>
        </w:rPr>
        <w:t>diciembre</w:t>
      </w:r>
      <w:r w:rsidR="0082707D">
        <w:rPr>
          <w:rFonts w:ascii="Poppins" w:hAnsi="Poppins" w:cs="Poppins"/>
          <w:sz w:val="18"/>
          <w:szCs w:val="18"/>
        </w:rPr>
        <w:t xml:space="preserve"> de 2024</w:t>
      </w:r>
      <w:r w:rsidR="00EE54A8" w:rsidRPr="00CC1315">
        <w:rPr>
          <w:rFonts w:ascii="Poppins" w:hAnsi="Poppins" w:cs="Poppins"/>
          <w:sz w:val="18"/>
          <w:szCs w:val="18"/>
        </w:rPr>
        <w:t xml:space="preserve"> hasta el jueves </w:t>
      </w:r>
      <w:r w:rsidR="00CC1315">
        <w:rPr>
          <w:rFonts w:ascii="Poppins" w:hAnsi="Poppins" w:cs="Poppins"/>
          <w:sz w:val="18"/>
          <w:szCs w:val="18"/>
        </w:rPr>
        <w:t>30</w:t>
      </w:r>
      <w:r w:rsidR="00EE54A8" w:rsidRPr="00CC1315">
        <w:rPr>
          <w:rFonts w:ascii="Poppins" w:hAnsi="Poppins" w:cs="Poppins"/>
          <w:sz w:val="18"/>
          <w:szCs w:val="18"/>
        </w:rPr>
        <w:t xml:space="preserve"> de </w:t>
      </w:r>
      <w:r w:rsidR="00CC1315">
        <w:rPr>
          <w:rFonts w:ascii="Poppins" w:hAnsi="Poppins" w:cs="Poppins"/>
          <w:sz w:val="18"/>
          <w:szCs w:val="18"/>
        </w:rPr>
        <w:t>enero</w:t>
      </w:r>
      <w:r w:rsidR="00EE54A8" w:rsidRPr="00CC1315">
        <w:rPr>
          <w:rFonts w:ascii="Poppins" w:hAnsi="Poppins" w:cs="Poppins"/>
          <w:sz w:val="18"/>
          <w:szCs w:val="18"/>
        </w:rPr>
        <w:t xml:space="preserve"> de 202</w:t>
      </w:r>
      <w:r w:rsidR="00CC1315">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853D76F"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CC1315">
        <w:rPr>
          <w:rFonts w:ascii="Poppins" w:hAnsi="Poppins" w:cs="Poppins"/>
          <w:sz w:val="18"/>
          <w:szCs w:val="18"/>
        </w:rPr>
        <w:t>ó</w:t>
      </w:r>
      <w:r w:rsidR="008A33A7">
        <w:rPr>
          <w:rFonts w:ascii="Poppins" w:hAnsi="Poppins" w:cs="Poppins"/>
          <w:sz w:val="18"/>
          <w:szCs w:val="18"/>
        </w:rPr>
        <w:t xml:space="preserve">n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w:t>
      </w:r>
      <w:r w:rsidR="00CC1315">
        <w:rPr>
          <w:rFonts w:ascii="Poppins" w:hAnsi="Poppins" w:cs="Poppins"/>
          <w:sz w:val="18"/>
          <w:szCs w:val="18"/>
        </w:rPr>
        <w:t>7</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2500E1">
        <w:rPr>
          <w:rFonts w:ascii="Poppins" w:hAnsi="Poppins" w:cs="Poppins"/>
          <w:sz w:val="18"/>
          <w:szCs w:val="18"/>
        </w:rPr>
        <w:t>14</w:t>
      </w:r>
      <w:r w:rsidR="00077956">
        <w:rPr>
          <w:rFonts w:ascii="Poppins" w:hAnsi="Poppins" w:cs="Poppins"/>
          <w:sz w:val="18"/>
          <w:szCs w:val="18"/>
        </w:rPr>
        <w:t xml:space="preserve"> de </w:t>
      </w:r>
      <w:r w:rsidR="0082707D">
        <w:rPr>
          <w:rFonts w:ascii="Poppins" w:hAnsi="Poppins" w:cs="Poppins"/>
          <w:sz w:val="18"/>
          <w:szCs w:val="18"/>
        </w:rPr>
        <w:t>enero</w:t>
      </w:r>
      <w:r w:rsidR="00CC1315">
        <w:rPr>
          <w:rFonts w:ascii="Poppins" w:hAnsi="Poppins" w:cs="Poppins"/>
          <w:sz w:val="18"/>
          <w:szCs w:val="18"/>
        </w:rPr>
        <w:t xml:space="preserve"> </w:t>
      </w:r>
      <w:r w:rsidRPr="0096213B">
        <w:rPr>
          <w:rFonts w:ascii="Poppins" w:hAnsi="Poppins" w:cs="Poppins"/>
          <w:sz w:val="18"/>
          <w:szCs w:val="18"/>
        </w:rPr>
        <w:t xml:space="preserve">al </w:t>
      </w:r>
      <w:r w:rsidR="00CC1315">
        <w:rPr>
          <w:rFonts w:ascii="Poppins" w:hAnsi="Poppins" w:cs="Poppins"/>
          <w:sz w:val="18"/>
          <w:szCs w:val="18"/>
        </w:rPr>
        <w:t>lunes</w:t>
      </w:r>
      <w:r w:rsidR="008C34F8">
        <w:rPr>
          <w:rFonts w:ascii="Poppins" w:hAnsi="Poppins" w:cs="Poppins"/>
          <w:sz w:val="18"/>
          <w:szCs w:val="18"/>
        </w:rPr>
        <w:t xml:space="preserve"> </w:t>
      </w:r>
      <w:r w:rsidR="002500E1">
        <w:rPr>
          <w:rFonts w:ascii="Poppins" w:hAnsi="Poppins" w:cs="Poppins"/>
          <w:sz w:val="18"/>
          <w:szCs w:val="18"/>
        </w:rPr>
        <w:t>20</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CC1315">
        <w:rPr>
          <w:rFonts w:ascii="Poppins" w:hAnsi="Poppins" w:cs="Poppins"/>
          <w:sz w:val="18"/>
          <w:szCs w:val="18"/>
        </w:rPr>
        <w:t>enero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6E0F1C5" w:rsidR="00E804F9" w:rsidRPr="0082707D"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82707D">
        <w:rPr>
          <w:rFonts w:ascii="Poppins" w:hAnsi="Poppins" w:cs="Poppins"/>
          <w:sz w:val="18"/>
          <w:szCs w:val="18"/>
        </w:rPr>
        <w:t>0</w:t>
      </w:r>
      <w:r w:rsidR="002500E1">
        <w:rPr>
          <w:rFonts w:ascii="Poppins" w:hAnsi="Poppins" w:cs="Poppins"/>
          <w:sz w:val="18"/>
          <w:szCs w:val="18"/>
        </w:rPr>
        <w:t>7</w:t>
      </w:r>
      <w:r w:rsidRPr="00564143">
        <w:rPr>
          <w:rFonts w:ascii="Poppins" w:hAnsi="Poppins" w:cs="Poppins"/>
          <w:sz w:val="18"/>
          <w:szCs w:val="18"/>
        </w:rPr>
        <w:t>.</w:t>
      </w:r>
      <w:r w:rsidR="0082707D">
        <w:rPr>
          <w:rFonts w:ascii="Poppins" w:hAnsi="Poppins" w:cs="Poppins"/>
          <w:sz w:val="18"/>
          <w:szCs w:val="18"/>
        </w:rPr>
        <w:t>01</w:t>
      </w:r>
      <w:r w:rsidRPr="00564143">
        <w:rPr>
          <w:rFonts w:ascii="Poppins" w:hAnsi="Poppins" w:cs="Poppins"/>
          <w:sz w:val="18"/>
          <w:szCs w:val="18"/>
        </w:rPr>
        <w:t>.202</w:t>
      </w:r>
      <w:r w:rsidR="0082707D">
        <w:rPr>
          <w:rFonts w:ascii="Poppins" w:hAnsi="Poppins" w:cs="Poppins"/>
          <w:sz w:val="18"/>
          <w:szCs w:val="18"/>
        </w:rPr>
        <w:t>5</w:t>
      </w:r>
      <w:r w:rsidRPr="00564143">
        <w:rPr>
          <w:rFonts w:ascii="Poppins" w:hAnsi="Poppins" w:cs="Poppins"/>
          <w:sz w:val="18"/>
          <w:szCs w:val="18"/>
        </w:rPr>
        <w:t>,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5A459F">
        <w:rPr>
          <w:rFonts w:ascii="Poppins" w:hAnsi="Poppins" w:cs="Poppins"/>
          <w:sz w:val="18"/>
          <w:szCs w:val="18"/>
        </w:rPr>
        <w:t>+</w:t>
      </w:r>
      <w:r w:rsidR="00335BF6" w:rsidRPr="00564143">
        <w:rPr>
          <w:rFonts w:ascii="Poppins" w:hAnsi="Poppins" w:cs="Poppins"/>
          <w:sz w:val="18"/>
          <w:szCs w:val="18"/>
        </w:rPr>
        <w:t>0,</w:t>
      </w:r>
      <w:r w:rsidR="00F30557">
        <w:rPr>
          <w:rFonts w:ascii="Poppins" w:hAnsi="Poppins" w:cs="Poppins"/>
          <w:sz w:val="18"/>
          <w:szCs w:val="18"/>
        </w:rPr>
        <w:t>1</w:t>
      </w:r>
      <w:r w:rsidR="002500E1">
        <w:rPr>
          <w:rFonts w:ascii="Poppins" w:hAnsi="Poppins" w:cs="Poppins"/>
          <w:sz w:val="18"/>
          <w:szCs w:val="18"/>
        </w:rPr>
        <w:t>6</w:t>
      </w:r>
      <w:r w:rsidR="00335BF6" w:rsidRPr="00564143">
        <w:rPr>
          <w:rFonts w:ascii="Poppins" w:hAnsi="Poppins" w:cs="Poppins"/>
          <w:sz w:val="18"/>
          <w:szCs w:val="18"/>
        </w:rPr>
        <w:t xml:space="preserve"> S/</w:t>
      </w:r>
      <w:proofErr w:type="spellStart"/>
      <w:r w:rsidR="00335BF6" w:rsidRPr="00564143">
        <w:rPr>
          <w:rFonts w:ascii="Poppins" w:hAnsi="Poppins" w:cs="Poppins"/>
          <w:sz w:val="18"/>
          <w:szCs w:val="18"/>
        </w:rPr>
        <w:t>Gln</w:t>
      </w:r>
      <w:proofErr w:type="spellEnd"/>
      <w:r w:rsidR="00335BF6" w:rsidRPr="00564143">
        <w:rPr>
          <w:rFonts w:ascii="Poppins" w:hAnsi="Poppins" w:cs="Poppins"/>
          <w:sz w:val="18"/>
          <w:szCs w:val="18"/>
        </w:rPr>
        <w:t xml:space="preserve">) y Gasolina Regular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2500E1">
        <w:rPr>
          <w:rFonts w:ascii="Poppins" w:hAnsi="Poppins" w:cs="Poppins"/>
          <w:sz w:val="18"/>
          <w:szCs w:val="18"/>
          <w:lang w:val="es-PE"/>
        </w:rPr>
        <w:t>2</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así como en el Gasohol Premium (</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2500E1">
        <w:rPr>
          <w:rFonts w:ascii="Poppins" w:hAnsi="Poppins" w:cs="Poppins"/>
          <w:sz w:val="18"/>
          <w:szCs w:val="18"/>
          <w:lang w:val="es-PE"/>
        </w:rPr>
        <w:t>5</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w:t>
      </w:r>
      <w:r w:rsidR="002500E1">
        <w:rPr>
          <w:rFonts w:ascii="Poppins" w:hAnsi="Poppins" w:cs="Poppins"/>
          <w:sz w:val="18"/>
          <w:szCs w:val="18"/>
          <w:lang w:val="es-PE"/>
        </w:rPr>
        <w:t>2</w:t>
      </w:r>
      <w:r w:rsidR="0082707D">
        <w:rPr>
          <w:rFonts w:ascii="Poppins" w:hAnsi="Poppins" w:cs="Poppins"/>
          <w:sz w:val="18"/>
          <w:szCs w:val="18"/>
          <w:lang w:val="es-PE"/>
        </w:rPr>
        <w:t>0</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5A459F">
        <w:rPr>
          <w:rFonts w:ascii="Poppins" w:hAnsi="Poppins" w:cs="Poppins"/>
          <w:sz w:val="18"/>
          <w:szCs w:val="18"/>
          <w:lang w:val="es-PE"/>
        </w:rPr>
        <w:t>+</w:t>
      </w:r>
      <w:r w:rsidR="00EA6FFB" w:rsidRPr="00564143">
        <w:rPr>
          <w:rFonts w:ascii="Poppins" w:hAnsi="Poppins" w:cs="Poppins"/>
          <w:sz w:val="18"/>
          <w:szCs w:val="18"/>
          <w:lang w:val="es-PE"/>
        </w:rPr>
        <w:t>0,</w:t>
      </w:r>
      <w:r w:rsidR="0082707D">
        <w:rPr>
          <w:rFonts w:ascii="Poppins" w:hAnsi="Poppins" w:cs="Poppins"/>
          <w:sz w:val="18"/>
          <w:szCs w:val="18"/>
          <w:lang w:val="es-PE"/>
        </w:rPr>
        <w:t>0</w:t>
      </w:r>
      <w:r w:rsidR="002500E1">
        <w:rPr>
          <w:rFonts w:ascii="Poppins" w:hAnsi="Poppins" w:cs="Poppins"/>
          <w:sz w:val="18"/>
          <w:szCs w:val="18"/>
          <w:lang w:val="es-PE"/>
        </w:rPr>
        <w:t>8</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2500E1">
        <w:rPr>
          <w:rFonts w:ascii="Poppins" w:hAnsi="Poppins" w:cs="Poppins"/>
          <w:sz w:val="18"/>
          <w:szCs w:val="18"/>
          <w:lang w:val="es-PE"/>
        </w:rPr>
        <w:t>-</w:t>
      </w:r>
      <w:r w:rsidR="00EA6FFB" w:rsidRPr="00564143">
        <w:rPr>
          <w:rFonts w:ascii="Poppins" w:hAnsi="Poppins" w:cs="Poppins"/>
          <w:sz w:val="18"/>
          <w:szCs w:val="18"/>
          <w:lang w:val="es-PE"/>
        </w:rPr>
        <w:t>0,</w:t>
      </w:r>
      <w:r w:rsidR="0082707D">
        <w:rPr>
          <w:rFonts w:ascii="Poppins" w:hAnsi="Poppins" w:cs="Poppins"/>
          <w:sz w:val="18"/>
          <w:szCs w:val="18"/>
          <w:lang w:val="es-PE"/>
        </w:rPr>
        <w:t>02</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2500E1">
        <w:rPr>
          <w:rFonts w:ascii="Poppins" w:hAnsi="Poppins" w:cs="Poppins"/>
          <w:sz w:val="18"/>
          <w:szCs w:val="18"/>
          <w:lang w:val="es-PE"/>
        </w:rPr>
        <w:t>-</w:t>
      </w:r>
      <w:r w:rsidR="00EA6FFB" w:rsidRPr="00564143">
        <w:rPr>
          <w:rFonts w:ascii="Poppins" w:hAnsi="Poppins" w:cs="Poppins"/>
          <w:sz w:val="18"/>
          <w:szCs w:val="18"/>
          <w:lang w:val="es-PE"/>
        </w:rPr>
        <w:t>0,</w:t>
      </w:r>
      <w:r w:rsidR="0082707D">
        <w:rPr>
          <w:rFonts w:ascii="Poppins" w:hAnsi="Poppins" w:cs="Poppins"/>
          <w:sz w:val="18"/>
          <w:szCs w:val="18"/>
          <w:lang w:val="es-PE"/>
        </w:rPr>
        <w:t>0</w:t>
      </w:r>
      <w:r w:rsidR="002500E1">
        <w:rPr>
          <w:rFonts w:ascii="Poppins" w:hAnsi="Poppins" w:cs="Poppins"/>
          <w:sz w:val="18"/>
          <w:szCs w:val="18"/>
          <w:lang w:val="es-PE"/>
        </w:rPr>
        <w:t>3</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BE0173">
        <w:rPr>
          <w:rFonts w:ascii="Poppins" w:hAnsi="Poppins" w:cs="Poppins"/>
          <w:sz w:val="18"/>
          <w:szCs w:val="18"/>
          <w:lang w:val="es-PE"/>
        </w:rPr>
        <w:t>.</w:t>
      </w:r>
      <w:r w:rsidR="002500E1">
        <w:rPr>
          <w:rFonts w:ascii="Poppins" w:hAnsi="Poppins" w:cs="Poppins"/>
          <w:sz w:val="18"/>
          <w:szCs w:val="18"/>
          <w:lang w:val="es-PE"/>
        </w:rPr>
        <w:t xml:space="preserve"> El día 09.01.2025, </w:t>
      </w:r>
      <w:r w:rsidR="002500E1" w:rsidRPr="00564143">
        <w:rPr>
          <w:rFonts w:ascii="Poppins" w:hAnsi="Poppins" w:cs="Poppins"/>
          <w:sz w:val="18"/>
          <w:szCs w:val="18"/>
        </w:rPr>
        <w:t xml:space="preserve">Petroperú publicó </w:t>
      </w:r>
      <w:r w:rsidR="002500E1">
        <w:rPr>
          <w:rFonts w:ascii="Poppins" w:hAnsi="Poppins" w:cs="Poppins"/>
          <w:sz w:val="18"/>
          <w:szCs w:val="18"/>
        </w:rPr>
        <w:t>una nueva</w:t>
      </w:r>
      <w:r w:rsidR="002500E1" w:rsidRPr="00564143">
        <w:rPr>
          <w:rFonts w:ascii="Poppins" w:hAnsi="Poppins" w:cs="Poppins"/>
          <w:sz w:val="18"/>
          <w:szCs w:val="18"/>
        </w:rPr>
        <w:t xml:space="preserve"> lista de precios de venta de combustibles</w:t>
      </w:r>
      <w:r w:rsidR="002500E1">
        <w:rPr>
          <w:rFonts w:ascii="Poppins" w:hAnsi="Poppins" w:cs="Poppins"/>
          <w:sz w:val="18"/>
          <w:szCs w:val="18"/>
        </w:rPr>
        <w:t>,</w:t>
      </w:r>
      <w:r w:rsidR="002500E1" w:rsidRPr="00564143">
        <w:rPr>
          <w:rFonts w:ascii="Poppins" w:hAnsi="Poppins" w:cs="Poppins"/>
          <w:sz w:val="18"/>
          <w:szCs w:val="18"/>
        </w:rPr>
        <w:t xml:space="preserve"> </w:t>
      </w:r>
      <w:r w:rsidR="002500E1">
        <w:rPr>
          <w:rFonts w:ascii="Poppins" w:hAnsi="Poppins" w:cs="Poppins"/>
          <w:sz w:val="18"/>
          <w:szCs w:val="18"/>
        </w:rPr>
        <w:t>r</w:t>
      </w:r>
      <w:r w:rsidR="002500E1" w:rsidRPr="00564143">
        <w:rPr>
          <w:rFonts w:ascii="Poppins" w:hAnsi="Poppins" w:cs="Poppins"/>
          <w:sz w:val="18"/>
          <w:szCs w:val="18"/>
        </w:rPr>
        <w:t>egistra</w:t>
      </w:r>
      <w:r w:rsidR="002500E1">
        <w:rPr>
          <w:rFonts w:ascii="Poppins" w:hAnsi="Poppins" w:cs="Poppins"/>
          <w:sz w:val="18"/>
          <w:szCs w:val="18"/>
        </w:rPr>
        <w:t>ndo una v</w:t>
      </w:r>
      <w:r w:rsidR="002500E1" w:rsidRPr="00564143">
        <w:rPr>
          <w:rFonts w:ascii="Poppins" w:hAnsi="Poppins" w:cs="Poppins"/>
          <w:sz w:val="18"/>
          <w:szCs w:val="18"/>
        </w:rPr>
        <w:t>ariaci</w:t>
      </w:r>
      <w:r w:rsidR="002500E1">
        <w:rPr>
          <w:rFonts w:ascii="Poppins" w:hAnsi="Poppins" w:cs="Poppins"/>
          <w:sz w:val="18"/>
          <w:szCs w:val="18"/>
        </w:rPr>
        <w:t>ó</w:t>
      </w:r>
      <w:r w:rsidR="002500E1" w:rsidRPr="00564143">
        <w:rPr>
          <w:rFonts w:ascii="Poppins" w:hAnsi="Poppins" w:cs="Poppins"/>
          <w:sz w:val="18"/>
          <w:szCs w:val="18"/>
        </w:rPr>
        <w:t xml:space="preserve">n en </w:t>
      </w:r>
      <w:r w:rsidR="002500E1">
        <w:rPr>
          <w:rFonts w:ascii="Poppins" w:hAnsi="Poppins" w:cs="Poppins"/>
          <w:sz w:val="18"/>
          <w:szCs w:val="18"/>
        </w:rPr>
        <w:t>e</w:t>
      </w:r>
      <w:r w:rsidR="002500E1" w:rsidRPr="00564143">
        <w:rPr>
          <w:rFonts w:ascii="Poppins" w:hAnsi="Poppins" w:cs="Poppins"/>
          <w:sz w:val="18"/>
          <w:szCs w:val="18"/>
        </w:rPr>
        <w:t>l precio del</w:t>
      </w:r>
      <w:r w:rsidR="002500E1">
        <w:rPr>
          <w:rFonts w:ascii="Poppins" w:hAnsi="Poppins" w:cs="Poppins"/>
          <w:sz w:val="18"/>
          <w:szCs w:val="18"/>
        </w:rPr>
        <w:t xml:space="preserve"> </w:t>
      </w:r>
      <w:r w:rsidR="002500E1" w:rsidRPr="00564143">
        <w:rPr>
          <w:rFonts w:ascii="Poppins" w:hAnsi="Poppins" w:cs="Poppins"/>
          <w:sz w:val="18"/>
          <w:szCs w:val="18"/>
        </w:rPr>
        <w:t>G</w:t>
      </w:r>
      <w:r w:rsidR="002500E1">
        <w:rPr>
          <w:rFonts w:ascii="Poppins" w:hAnsi="Poppins" w:cs="Poppins"/>
          <w:sz w:val="18"/>
          <w:szCs w:val="18"/>
        </w:rPr>
        <w:t xml:space="preserve">LP </w:t>
      </w:r>
      <w:r w:rsidR="002500E1" w:rsidRPr="00564143">
        <w:rPr>
          <w:rFonts w:ascii="Poppins" w:hAnsi="Poppins" w:cs="Poppins"/>
          <w:sz w:val="18"/>
          <w:szCs w:val="18"/>
        </w:rPr>
        <w:t>(</w:t>
      </w:r>
      <w:r w:rsidR="002500E1">
        <w:rPr>
          <w:rFonts w:ascii="Poppins" w:hAnsi="Poppins" w:cs="Poppins"/>
          <w:sz w:val="18"/>
          <w:szCs w:val="18"/>
        </w:rPr>
        <w:t>+</w:t>
      </w:r>
      <w:r w:rsidR="002500E1" w:rsidRPr="00564143">
        <w:rPr>
          <w:rFonts w:ascii="Poppins" w:hAnsi="Poppins" w:cs="Poppins"/>
          <w:sz w:val="18"/>
          <w:szCs w:val="18"/>
        </w:rPr>
        <w:t>0,</w:t>
      </w:r>
      <w:r w:rsidR="002500E1">
        <w:rPr>
          <w:rFonts w:ascii="Poppins" w:hAnsi="Poppins" w:cs="Poppins"/>
          <w:sz w:val="18"/>
          <w:szCs w:val="18"/>
        </w:rPr>
        <w:t>05</w:t>
      </w:r>
      <w:r w:rsidR="002500E1" w:rsidRPr="00564143">
        <w:rPr>
          <w:rFonts w:ascii="Poppins" w:hAnsi="Poppins" w:cs="Poppins"/>
          <w:sz w:val="18"/>
          <w:szCs w:val="18"/>
        </w:rPr>
        <w:t xml:space="preserve"> S/</w:t>
      </w:r>
      <w:r w:rsidR="002500E1">
        <w:rPr>
          <w:rFonts w:ascii="Poppins" w:hAnsi="Poppins" w:cs="Poppins"/>
          <w:sz w:val="18"/>
          <w:szCs w:val="18"/>
        </w:rPr>
        <w:t>Kg</w:t>
      </w:r>
      <w:r w:rsidR="002500E1" w:rsidRPr="00564143">
        <w:rPr>
          <w:rFonts w:ascii="Poppins" w:hAnsi="Poppins" w:cs="Poppins"/>
          <w:sz w:val="18"/>
          <w:szCs w:val="18"/>
        </w:rPr>
        <w:t>)</w:t>
      </w:r>
      <w:r w:rsidR="002500E1">
        <w:rPr>
          <w:rFonts w:ascii="Poppins" w:hAnsi="Poppins" w:cs="Poppins"/>
          <w:sz w:val="18"/>
          <w:szCs w:val="18"/>
        </w:rPr>
        <w:t>.</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01A1638"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500E1">
        <w:rPr>
          <w:rFonts w:ascii="Poppins" w:hAnsi="Poppins" w:cs="Poppins"/>
          <w:sz w:val="18"/>
          <w:szCs w:val="18"/>
        </w:rPr>
        <w:t>2</w:t>
      </w:r>
      <w:r w:rsidR="00D968D2">
        <w:rPr>
          <w:rFonts w:ascii="Poppins" w:hAnsi="Poppins" w:cs="Poppins"/>
          <w:sz w:val="18"/>
          <w:szCs w:val="18"/>
        </w:rPr>
        <w:t>7</w:t>
      </w:r>
      <w:r w:rsidR="00336251" w:rsidRPr="0096213B">
        <w:rPr>
          <w:rFonts w:ascii="Poppins" w:hAnsi="Poppins" w:cs="Poppins"/>
          <w:sz w:val="18"/>
          <w:szCs w:val="18"/>
        </w:rPr>
        <w:t>/</w:t>
      </w:r>
      <w:r w:rsidR="00195B73">
        <w:rPr>
          <w:rFonts w:ascii="Poppins" w:hAnsi="Poppins" w:cs="Poppins"/>
          <w:sz w:val="18"/>
          <w:szCs w:val="18"/>
        </w:rPr>
        <w:t>1</w:t>
      </w:r>
      <w:r w:rsidR="009B2F24">
        <w:rPr>
          <w:rFonts w:ascii="Poppins" w:hAnsi="Poppins" w:cs="Poppins"/>
          <w:sz w:val="18"/>
          <w:szCs w:val="18"/>
        </w:rPr>
        <w:t>2</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2500E1">
        <w:rPr>
          <w:rFonts w:ascii="Poppins" w:hAnsi="Poppins" w:cs="Poppins"/>
          <w:sz w:val="18"/>
          <w:szCs w:val="18"/>
        </w:rPr>
        <w:t>1</w:t>
      </w:r>
      <w:r w:rsidR="00D968D2">
        <w:rPr>
          <w:rFonts w:ascii="Poppins" w:hAnsi="Poppins" w:cs="Poppins"/>
          <w:sz w:val="18"/>
          <w:szCs w:val="18"/>
        </w:rPr>
        <w:t>0</w:t>
      </w:r>
      <w:r w:rsidR="00336251" w:rsidRPr="0096213B">
        <w:rPr>
          <w:rFonts w:ascii="Poppins" w:hAnsi="Poppins" w:cs="Poppins"/>
          <w:sz w:val="18"/>
          <w:szCs w:val="18"/>
        </w:rPr>
        <w:t>/</w:t>
      </w:r>
      <w:r w:rsidR="00C41E63">
        <w:rPr>
          <w:rFonts w:ascii="Poppins" w:hAnsi="Poppins" w:cs="Poppins"/>
          <w:sz w:val="18"/>
          <w:szCs w:val="18"/>
        </w:rPr>
        <w:t>01</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CB058BD"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500E1">
        <w:rPr>
          <w:rFonts w:ascii="Poppins" w:hAnsi="Poppins" w:cs="Poppins"/>
          <w:b/>
          <w:bCs/>
          <w:i/>
          <w:sz w:val="18"/>
          <w:szCs w:val="18"/>
          <w:lang w:eastAsia="es-PE"/>
        </w:rPr>
        <w:t>13</w:t>
      </w:r>
      <w:r w:rsidRPr="0096213B">
        <w:rPr>
          <w:rFonts w:ascii="Poppins" w:hAnsi="Poppins" w:cs="Poppins"/>
          <w:b/>
          <w:bCs/>
          <w:i/>
          <w:sz w:val="18"/>
          <w:szCs w:val="18"/>
          <w:lang w:eastAsia="es-PE"/>
        </w:rPr>
        <w:t>-</w:t>
      </w:r>
      <w:r w:rsidR="00C41E63">
        <w:rPr>
          <w:rFonts w:ascii="Poppins" w:hAnsi="Poppins" w:cs="Poppins"/>
          <w:b/>
          <w:bCs/>
          <w:i/>
          <w:sz w:val="18"/>
          <w:szCs w:val="18"/>
          <w:lang w:eastAsia="es-PE"/>
        </w:rPr>
        <w:t>01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52DAD58" w:rsidR="00A86191" w:rsidRPr="0096213B" w:rsidRDefault="00C41E63"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C8CEA39" wp14:editId="48B31964">
            <wp:extent cx="5492750" cy="2908300"/>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2750" cy="290830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Pr>
          <w:rFonts w:ascii="Poppins" w:eastAsia="Calibri" w:hAnsi="Poppins" w:cs="Poppins"/>
          <w:i/>
          <w:sz w:val="12"/>
          <w:szCs w:val="12"/>
        </w:rPr>
        <w:tab/>
      </w:r>
      <w:r>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F4726B0"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2500E1">
        <w:rPr>
          <w:rFonts w:ascii="Poppins" w:hAnsi="Poppins" w:cs="Poppins"/>
          <w:sz w:val="18"/>
          <w:szCs w:val="18"/>
        </w:rPr>
        <w:t>8</w:t>
      </w:r>
      <w:r w:rsidR="00B47109">
        <w:rPr>
          <w:rFonts w:ascii="Poppins" w:hAnsi="Poppins" w:cs="Poppins"/>
          <w:sz w:val="18"/>
          <w:szCs w:val="18"/>
        </w:rPr>
        <w:t>%</w:t>
      </w:r>
      <w:r w:rsidR="00BB4F23">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2500E1">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0D45A163"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2500E1">
        <w:rPr>
          <w:rFonts w:ascii="Poppins" w:hAnsi="Poppins" w:cs="Poppins"/>
          <w:sz w:val="18"/>
          <w:szCs w:val="18"/>
        </w:rPr>
        <w:t>13</w:t>
      </w:r>
      <w:r w:rsidR="00F07057">
        <w:rPr>
          <w:rFonts w:ascii="Poppins" w:hAnsi="Poppins" w:cs="Poppins"/>
          <w:sz w:val="18"/>
          <w:szCs w:val="18"/>
        </w:rPr>
        <w:t xml:space="preserve"> </w:t>
      </w:r>
      <w:r w:rsidRPr="0096213B">
        <w:rPr>
          <w:rFonts w:ascii="Poppins" w:hAnsi="Poppins" w:cs="Poppins"/>
          <w:sz w:val="18"/>
          <w:szCs w:val="18"/>
        </w:rPr>
        <w:t xml:space="preserve">de </w:t>
      </w:r>
      <w:r w:rsidR="00D87467">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54EBE50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2500E1">
        <w:rPr>
          <w:rFonts w:ascii="Poppins" w:hAnsi="Poppins" w:cs="Poppins"/>
          <w:sz w:val="18"/>
          <w:szCs w:val="18"/>
        </w:rPr>
        <w:t>8</w:t>
      </w:r>
      <w:r w:rsidR="00A33C99" w:rsidRPr="0096213B">
        <w:rPr>
          <w:rFonts w:ascii="Poppins" w:hAnsi="Poppins" w:cs="Poppins"/>
          <w:sz w:val="18"/>
          <w:szCs w:val="18"/>
        </w:rPr>
        <w:t>,</w:t>
      </w:r>
      <w:r w:rsidR="002500E1">
        <w:rPr>
          <w:rFonts w:ascii="Poppins" w:hAnsi="Poppins" w:cs="Poppins"/>
          <w:sz w:val="18"/>
          <w:szCs w:val="18"/>
        </w:rPr>
        <w:t>36</w:t>
      </w:r>
      <w:r w:rsidR="00A33C99" w:rsidRPr="0096213B">
        <w:rPr>
          <w:rFonts w:ascii="Poppins" w:hAnsi="Poppins" w:cs="Poppins"/>
          <w:sz w:val="18"/>
          <w:szCs w:val="18"/>
        </w:rPr>
        <w:t xml:space="preserve"> cent$/galón equivalente a </w:t>
      </w:r>
      <w:r w:rsidR="002500E1">
        <w:rPr>
          <w:rFonts w:ascii="Poppins" w:hAnsi="Poppins" w:cs="Poppins"/>
          <w:sz w:val="18"/>
          <w:szCs w:val="18"/>
        </w:rPr>
        <w:t>3</w:t>
      </w:r>
      <w:r w:rsidR="00A33C99" w:rsidRPr="0096213B">
        <w:rPr>
          <w:rFonts w:ascii="Poppins" w:hAnsi="Poppins" w:cs="Poppins"/>
          <w:sz w:val="18"/>
          <w:szCs w:val="18"/>
        </w:rPr>
        <w:t>,</w:t>
      </w:r>
      <w:r w:rsidR="002500E1">
        <w:rPr>
          <w:rFonts w:ascii="Poppins" w:hAnsi="Poppins" w:cs="Poppins"/>
          <w:sz w:val="18"/>
          <w:szCs w:val="18"/>
        </w:rPr>
        <w:t>5</w:t>
      </w:r>
      <w:r w:rsidR="001E685C">
        <w:rPr>
          <w:rFonts w:ascii="Poppins" w:hAnsi="Poppins" w:cs="Poppins"/>
          <w:sz w:val="18"/>
          <w:szCs w:val="18"/>
        </w:rPr>
        <w:t>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BBADC6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C342F7">
        <w:rPr>
          <w:rFonts w:ascii="Poppins" w:hAnsi="Poppins" w:cs="Poppins"/>
          <w:sz w:val="18"/>
          <w:szCs w:val="18"/>
        </w:rPr>
        <w:t>3</w:t>
      </w:r>
      <w:r w:rsidR="00336251" w:rsidRPr="0096213B">
        <w:rPr>
          <w:rFonts w:ascii="Poppins" w:hAnsi="Poppins" w:cs="Poppins"/>
          <w:sz w:val="18"/>
          <w:szCs w:val="18"/>
        </w:rPr>
        <w:t>,</w:t>
      </w:r>
      <w:r w:rsidR="002500E1">
        <w:rPr>
          <w:rFonts w:ascii="Poppins" w:hAnsi="Poppins" w:cs="Poppins"/>
          <w:sz w:val="18"/>
          <w:szCs w:val="18"/>
        </w:rPr>
        <w:t>94</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A8AF01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93265C">
        <w:rPr>
          <w:rFonts w:ascii="Poppins" w:hAnsi="Poppins" w:cs="Poppins"/>
          <w:sz w:val="18"/>
          <w:szCs w:val="18"/>
        </w:rPr>
        <w:t>7</w:t>
      </w:r>
      <w:r w:rsidR="002500E1">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2500E1">
        <w:rPr>
          <w:rFonts w:ascii="Poppins" w:hAnsi="Poppins" w:cs="Poppins"/>
          <w:sz w:val="18"/>
          <w:szCs w:val="18"/>
        </w:rPr>
        <w:t>40</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7ECB37E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2500E1">
        <w:rPr>
          <w:rFonts w:ascii="Poppins" w:hAnsi="Poppins" w:cs="Poppins"/>
          <w:sz w:val="18"/>
          <w:szCs w:val="18"/>
        </w:rPr>
        <w:t>15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2500E1">
        <w:rPr>
          <w:rFonts w:ascii="Poppins" w:hAnsi="Poppins" w:cs="Poppins"/>
          <w:sz w:val="18"/>
          <w:szCs w:val="18"/>
        </w:rPr>
        <w:t>6</w:t>
      </w:r>
      <w:r w:rsidR="00A33C99" w:rsidRPr="0096213B">
        <w:rPr>
          <w:rFonts w:ascii="Poppins" w:hAnsi="Poppins" w:cs="Poppins"/>
          <w:sz w:val="18"/>
          <w:szCs w:val="18"/>
        </w:rPr>
        <w:t>,</w:t>
      </w:r>
      <w:r w:rsidR="002500E1">
        <w:rPr>
          <w:rFonts w:ascii="Poppins" w:hAnsi="Poppins" w:cs="Poppins"/>
          <w:sz w:val="18"/>
          <w:szCs w:val="18"/>
        </w:rPr>
        <w:t>2</w:t>
      </w:r>
      <w:r w:rsidR="001E685C">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E8C9CEE"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C342F7">
        <w:rPr>
          <w:rFonts w:ascii="Poppins" w:hAnsi="Poppins" w:cs="Poppins"/>
          <w:sz w:val="18"/>
          <w:szCs w:val="18"/>
        </w:rPr>
        <w:t>3</w:t>
      </w:r>
      <w:r w:rsidRPr="0096213B">
        <w:rPr>
          <w:rFonts w:ascii="Poppins" w:hAnsi="Poppins" w:cs="Poppins"/>
          <w:sz w:val="18"/>
          <w:szCs w:val="18"/>
        </w:rPr>
        <w:t>,</w:t>
      </w:r>
      <w:r w:rsidR="00363940">
        <w:rPr>
          <w:rFonts w:ascii="Poppins" w:hAnsi="Poppins" w:cs="Poppins"/>
          <w:sz w:val="18"/>
          <w:szCs w:val="18"/>
        </w:rPr>
        <w:t>94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ED8243E" w:rsidR="00A33C99" w:rsidRPr="003B30F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w:t>
      </w:r>
      <w:r w:rsidRPr="00283CDB">
        <w:rPr>
          <w:rFonts w:ascii="Poppins" w:hAnsi="Poppins" w:cs="Poppins"/>
          <w:bCs/>
          <w:sz w:val="18"/>
          <w:szCs w:val="18"/>
        </w:rPr>
        <w:t xml:space="preserve">de </w:t>
      </w:r>
      <w:r w:rsidRPr="003B30F5">
        <w:rPr>
          <w:rFonts w:ascii="Poppins" w:hAnsi="Poppins" w:cs="Poppins"/>
          <w:bCs/>
          <w:sz w:val="18"/>
          <w:szCs w:val="18"/>
        </w:rPr>
        <w:t>-</w:t>
      </w:r>
      <w:r w:rsidR="00283CDB" w:rsidRPr="003B30F5">
        <w:rPr>
          <w:rFonts w:ascii="Poppins" w:hAnsi="Poppins" w:cs="Poppins"/>
          <w:bCs/>
          <w:sz w:val="18"/>
          <w:szCs w:val="18"/>
        </w:rPr>
        <w:t>0</w:t>
      </w:r>
      <w:r w:rsidRPr="003B30F5">
        <w:rPr>
          <w:rFonts w:ascii="Poppins" w:hAnsi="Poppins" w:cs="Poppins"/>
          <w:bCs/>
          <w:sz w:val="18"/>
          <w:szCs w:val="18"/>
        </w:rPr>
        <w:t>,</w:t>
      </w:r>
      <w:r w:rsidR="00D968D2">
        <w:rPr>
          <w:rFonts w:ascii="Poppins" w:hAnsi="Poppins" w:cs="Poppins"/>
          <w:bCs/>
          <w:sz w:val="18"/>
          <w:szCs w:val="18"/>
        </w:rPr>
        <w:t>71</w:t>
      </w:r>
      <w:r w:rsidRPr="003B30F5">
        <w:rPr>
          <w:rFonts w:ascii="Poppins" w:hAnsi="Poppins" w:cs="Poppins"/>
          <w:bCs/>
          <w:sz w:val="18"/>
          <w:szCs w:val="18"/>
        </w:rPr>
        <w:t xml:space="preserve"> </w:t>
      </w:r>
      <w:r w:rsidR="00B42047" w:rsidRPr="003B30F5">
        <w:rPr>
          <w:rFonts w:ascii="Poppins" w:hAnsi="Poppins" w:cs="Poppins"/>
          <w:bCs/>
          <w:sz w:val="18"/>
          <w:szCs w:val="18"/>
        </w:rPr>
        <w:t>US$/</w:t>
      </w:r>
      <w:proofErr w:type="spellStart"/>
      <w:r w:rsidR="00B42047" w:rsidRPr="003B30F5">
        <w:rPr>
          <w:rFonts w:ascii="Poppins" w:hAnsi="Poppins" w:cs="Poppins"/>
          <w:bCs/>
          <w:sz w:val="18"/>
          <w:szCs w:val="18"/>
        </w:rPr>
        <w:t>Bl</w:t>
      </w:r>
      <w:proofErr w:type="spellEnd"/>
      <w:r w:rsidR="00B42047" w:rsidRPr="003B30F5">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2DC5DF0"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363940">
        <w:rPr>
          <w:rFonts w:ascii="Poppins" w:hAnsi="Poppins" w:cs="Poppins"/>
          <w:sz w:val="18"/>
          <w:szCs w:val="18"/>
        </w:rPr>
        <w:t>1</w:t>
      </w:r>
      <w:r w:rsidR="00E83BDA">
        <w:rPr>
          <w:rFonts w:ascii="Poppins" w:hAnsi="Poppins" w:cs="Poppins"/>
          <w:sz w:val="18"/>
          <w:szCs w:val="18"/>
        </w:rPr>
        <w:t>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83E8CD2"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a </w:t>
      </w:r>
      <w:r w:rsidR="003C1266"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CD3200" w:rsidRPr="00A3027B">
        <w:rPr>
          <w:rFonts w:ascii="Poppins" w:hAnsi="Poppins" w:cs="Poppins"/>
          <w:sz w:val="18"/>
          <w:szCs w:val="18"/>
          <w:lang w:eastAsia="en-US"/>
        </w:rPr>
        <w:t>3</w:t>
      </w:r>
      <w:r w:rsidR="00B26CB3">
        <w:rPr>
          <w:rFonts w:ascii="Poppins" w:hAnsi="Poppins" w:cs="Poppins"/>
          <w:sz w:val="18"/>
          <w:szCs w:val="18"/>
          <w:lang w:eastAsia="en-US"/>
        </w:rPr>
        <w:t>4</w:t>
      </w:r>
      <w:r w:rsidR="002C3713" w:rsidRPr="00A3027B">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Pr="00A3027B">
        <w:rPr>
          <w:rFonts w:ascii="Poppins" w:hAnsi="Poppins" w:cs="Poppins"/>
          <w:sz w:val="18"/>
          <w:szCs w:val="18"/>
          <w:lang w:eastAsia="en-US"/>
        </w:rPr>
        <w:t xml:space="preserve"> </w:t>
      </w:r>
      <w:r w:rsidR="002C3713" w:rsidRPr="00A3027B">
        <w:rPr>
          <w:rFonts w:ascii="Poppins" w:hAnsi="Poppins" w:cs="Poppins"/>
          <w:sz w:val="18"/>
          <w:szCs w:val="18"/>
          <w:lang w:eastAsia="en-US"/>
        </w:rPr>
        <w:t xml:space="preserve">para el </w:t>
      </w:r>
      <w:r w:rsidRPr="00A3027B">
        <w:rPr>
          <w:rFonts w:ascii="Poppins" w:hAnsi="Poppins" w:cs="Poppins"/>
          <w:sz w:val="18"/>
          <w:szCs w:val="18"/>
          <w:lang w:eastAsia="en-US"/>
        </w:rPr>
        <w:t>GLP</w:t>
      </w:r>
      <w:r w:rsidR="00996628" w:rsidRPr="00A3027B">
        <w:rPr>
          <w:rFonts w:ascii="Poppins" w:hAnsi="Poppins" w:cs="Poppins"/>
          <w:sz w:val="18"/>
          <w:szCs w:val="18"/>
          <w:lang w:eastAsia="en-US"/>
        </w:rPr>
        <w:t>;</w:t>
      </w:r>
      <w:r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D968D2">
        <w:rPr>
          <w:rFonts w:ascii="Poppins" w:hAnsi="Poppins" w:cs="Poppins"/>
          <w:sz w:val="18"/>
          <w:szCs w:val="18"/>
          <w:lang w:eastAsia="en-US"/>
        </w:rPr>
        <w:t>26</w:t>
      </w:r>
      <w:r w:rsidR="002C3713" w:rsidRPr="00A3027B">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A3027B">
        <w:rPr>
          <w:rFonts w:ascii="Poppins" w:hAnsi="Poppins" w:cs="Poppins"/>
          <w:sz w:val="18"/>
          <w:szCs w:val="18"/>
          <w:lang w:eastAsia="en-US"/>
        </w:rPr>
        <w:t xml:space="preserve"> para las gasolinas</w:t>
      </w:r>
      <w:r w:rsidR="00996628" w:rsidRPr="00A3027B">
        <w:rPr>
          <w:rFonts w:ascii="Poppins" w:hAnsi="Poppins" w:cs="Poppins"/>
          <w:sz w:val="18"/>
          <w:szCs w:val="18"/>
          <w:lang w:eastAsia="en-US"/>
        </w:rPr>
        <w:t xml:space="preserve"> y</w:t>
      </w:r>
      <w:r w:rsidR="002C3713"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EA50BB" w:rsidRPr="00A3027B">
        <w:rPr>
          <w:rFonts w:ascii="Poppins" w:hAnsi="Poppins" w:cs="Poppins"/>
          <w:sz w:val="18"/>
          <w:szCs w:val="18"/>
          <w:lang w:eastAsia="en-US"/>
        </w:rPr>
        <w:t>2</w:t>
      </w:r>
      <w:r w:rsidR="00D968D2">
        <w:rPr>
          <w:rFonts w:ascii="Poppins" w:hAnsi="Poppins" w:cs="Poppins"/>
          <w:sz w:val="18"/>
          <w:szCs w:val="18"/>
          <w:lang w:eastAsia="en-US"/>
        </w:rPr>
        <w:t>2</w:t>
      </w:r>
      <w:r w:rsidR="002C3713" w:rsidRPr="00A3027B">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6D29C2F8" w:rsidR="004A1495" w:rsidRPr="0096213B" w:rsidRDefault="00D968D2" w:rsidP="004F74EE">
      <w:pPr>
        <w:pBdr>
          <w:top w:val="single" w:sz="4" w:space="1" w:color="auto"/>
          <w:bottom w:val="single" w:sz="4" w:space="1" w:color="auto"/>
        </w:pBdr>
        <w:jc w:val="center"/>
        <w:rPr>
          <w:rFonts w:ascii="Poppins" w:hAnsi="Poppins" w:cs="Poppins"/>
          <w:sz w:val="18"/>
          <w:szCs w:val="18"/>
          <w:lang w:val="es-PE" w:eastAsia="en-US"/>
        </w:rPr>
      </w:pPr>
      <w:r w:rsidRPr="00D968D2">
        <w:drawing>
          <wp:inline distT="0" distB="0" distL="0" distR="0" wp14:anchorId="1D52C115" wp14:editId="21223DEC">
            <wp:extent cx="7921625" cy="2558783"/>
            <wp:effectExtent l="0" t="0" r="317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935205" cy="256317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570D83C8" w:rsidR="000F7442" w:rsidRPr="0096213B" w:rsidRDefault="00363940" w:rsidP="000F7442">
            <w:pPr>
              <w:jc w:val="center"/>
              <w:rPr>
                <w:rFonts w:ascii="Poppins" w:hAnsi="Poppins" w:cs="Poppins"/>
                <w:sz w:val="8"/>
                <w:szCs w:val="20"/>
              </w:rPr>
            </w:pPr>
            <w:r w:rsidRPr="00363940">
              <w:rPr>
                <w:rFonts w:ascii="Poppins" w:hAnsi="Poppins" w:cs="Poppins"/>
                <w:noProof/>
                <w:sz w:val="8"/>
                <w:szCs w:val="20"/>
              </w:rPr>
              <w:drawing>
                <wp:inline distT="0" distB="0" distL="0" distR="0" wp14:anchorId="5B6E1220" wp14:editId="54A4513F">
                  <wp:extent cx="3565348" cy="3127402"/>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71834" cy="3133091"/>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80F4718" w:rsidR="00EF3BE9" w:rsidRPr="0096213B" w:rsidRDefault="00363940"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7570A4A4" wp14:editId="6D7446DD">
                  <wp:extent cx="5326517" cy="2804672"/>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76172" cy="283081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1CE02010" w:rsidR="00551F16" w:rsidRPr="0096213B" w:rsidRDefault="0036394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363940">
        <w:drawing>
          <wp:inline distT="0" distB="0" distL="0" distR="0" wp14:anchorId="2CFDBCE4" wp14:editId="1730A840">
            <wp:extent cx="5640081" cy="2398395"/>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2725" cy="2399519"/>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2A17DE22" w:rsidR="00F70B88" w:rsidRDefault="0021515C" w:rsidP="00604758">
      <w:pPr>
        <w:spacing w:line="0" w:lineRule="atLeast"/>
        <w:ind w:right="-567"/>
        <w:jc w:val="both"/>
        <w:rPr>
          <w:rFonts w:ascii="Poppins" w:hAnsi="Poppins" w:cs="Poppins"/>
          <w:noProof/>
          <w:sz w:val="20"/>
          <w:szCs w:val="20"/>
        </w:rPr>
      </w:pPr>
      <w:r w:rsidRPr="0021515C">
        <w:drawing>
          <wp:inline distT="0" distB="0" distL="0" distR="0" wp14:anchorId="55524A3C" wp14:editId="2FE4A328">
            <wp:extent cx="5850255" cy="2389734"/>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55108" cy="2391716"/>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C58760F" w:rsidR="00127A54" w:rsidRPr="0096213B" w:rsidRDefault="0021515C" w:rsidP="006220EA">
      <w:pPr>
        <w:rPr>
          <w:rFonts w:ascii="Poppins" w:hAnsi="Poppins" w:cs="Poppins"/>
          <w:i/>
          <w:sz w:val="14"/>
          <w:szCs w:val="14"/>
        </w:rPr>
      </w:pPr>
      <w:r w:rsidRPr="0021515C">
        <w:drawing>
          <wp:inline distT="0" distB="0" distL="0" distR="0" wp14:anchorId="78FC81D5" wp14:editId="254C6725">
            <wp:extent cx="5850255" cy="7061835"/>
            <wp:effectExtent l="0" t="0" r="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06183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3F665F5" w:rsidR="005048C1" w:rsidRPr="0096213B" w:rsidRDefault="0021515C" w:rsidP="005048C1">
      <w:pPr>
        <w:jc w:val="both"/>
        <w:rPr>
          <w:rFonts w:ascii="Poppins" w:hAnsi="Poppins" w:cs="Poppins"/>
          <w:i/>
          <w:iCs/>
          <w:sz w:val="12"/>
          <w:szCs w:val="12"/>
        </w:rPr>
      </w:pPr>
      <w:r w:rsidRPr="0021515C">
        <w:drawing>
          <wp:inline distT="0" distB="0" distL="0" distR="0" wp14:anchorId="5C3ECCA0" wp14:editId="6DF43FE1">
            <wp:extent cx="5850255" cy="6738897"/>
            <wp:effectExtent l="0" t="0" r="0"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2241" cy="674118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18DDD2E0" w14:textId="77777777" w:rsidR="00D968D2" w:rsidRDefault="00D968D2" w:rsidP="00D968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5EDBC91B" wp14:editId="520DF40A">
            <wp:extent cx="5721017" cy="3054563"/>
            <wp:effectExtent l="19050" t="19050" r="13335" b="12700"/>
            <wp:docPr id="2029122534"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1928" cy="3065728"/>
                    </a:xfrm>
                    <a:prstGeom prst="rect">
                      <a:avLst/>
                    </a:prstGeom>
                    <a:noFill/>
                    <a:ln>
                      <a:solidFill>
                        <a:schemeClr val="accent1"/>
                      </a:solidFill>
                    </a:ln>
                  </pic:spPr>
                </pic:pic>
              </a:graphicData>
            </a:graphic>
          </wp:inline>
        </w:drawing>
      </w:r>
    </w:p>
    <w:p w14:paraId="10EF90CD" w14:textId="3EFE48AF" w:rsidR="00D968D2" w:rsidRDefault="00D968D2" w:rsidP="00D968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C372DC7" w14:textId="77777777" w:rsidR="0057589D" w:rsidRDefault="0057589D" w:rsidP="00D968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192CF81" w14:textId="77777777" w:rsidR="00D968D2" w:rsidRPr="0057589D" w:rsidRDefault="00D968D2" w:rsidP="0057589D">
      <w:pPr>
        <w:pStyle w:val="xl37"/>
        <w:tabs>
          <w:tab w:val="left" w:pos="180"/>
        </w:tabs>
        <w:spacing w:before="0" w:beforeAutospacing="0" w:after="0" w:afterAutospacing="0"/>
        <w:jc w:val="center"/>
        <w:rPr>
          <w:noProof/>
        </w:rPr>
      </w:pPr>
      <w:r>
        <w:rPr>
          <w:noProof/>
        </w:rPr>
        <w:drawing>
          <wp:inline distT="0" distB="0" distL="0" distR="0" wp14:anchorId="2A2DD218" wp14:editId="3FA1D893">
            <wp:extent cx="5721021" cy="3054563"/>
            <wp:effectExtent l="19050" t="19050" r="13335" b="12700"/>
            <wp:docPr id="2090195866"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6609" cy="3068225"/>
                    </a:xfrm>
                    <a:prstGeom prst="rect">
                      <a:avLst/>
                    </a:prstGeom>
                    <a:noFill/>
                    <a:ln>
                      <a:solidFill>
                        <a:schemeClr val="accent1"/>
                      </a:solidFill>
                    </a:ln>
                  </pic:spPr>
                </pic:pic>
              </a:graphicData>
            </a:graphic>
          </wp:inline>
        </w:drawing>
      </w:r>
    </w:p>
    <w:p w14:paraId="082F6933" w14:textId="77777777" w:rsidR="00D968D2" w:rsidRDefault="00D968D2" w:rsidP="00D968D2">
      <w:pPr>
        <w:jc w:val="both"/>
        <w:rPr>
          <w:rFonts w:asciiTheme="minorHAnsi" w:hAnsiTheme="minorHAnsi" w:cstheme="minorHAnsi"/>
          <w:sz w:val="22"/>
          <w:szCs w:val="22"/>
        </w:rPr>
      </w:pPr>
    </w:p>
    <w:p w14:paraId="1DE37B22" w14:textId="77777777" w:rsidR="00D968D2" w:rsidRDefault="00D968D2" w:rsidP="00D968D2">
      <w:pPr>
        <w:jc w:val="center"/>
        <w:rPr>
          <w:rFonts w:asciiTheme="minorHAnsi" w:hAnsiTheme="minorHAnsi" w:cstheme="minorHAnsi"/>
          <w:sz w:val="22"/>
          <w:szCs w:val="22"/>
        </w:rPr>
      </w:pPr>
    </w:p>
    <w:p w14:paraId="3AF78445" w14:textId="77777777" w:rsidR="00D968D2" w:rsidRDefault="00D968D2" w:rsidP="00D968D2">
      <w:pPr>
        <w:jc w:val="center"/>
        <w:rPr>
          <w:rFonts w:asciiTheme="minorHAnsi" w:hAnsiTheme="minorHAnsi" w:cstheme="minorHAnsi"/>
          <w:b/>
          <w:iCs/>
          <w:u w:val="single"/>
        </w:rPr>
      </w:pPr>
    </w:p>
    <w:p w14:paraId="449A1864" w14:textId="77777777" w:rsidR="00D968D2" w:rsidRDefault="00D968D2" w:rsidP="00D968D2">
      <w:pPr>
        <w:jc w:val="center"/>
        <w:rPr>
          <w:rFonts w:asciiTheme="minorHAnsi" w:hAnsiTheme="minorHAnsi" w:cstheme="minorHAnsi"/>
          <w:b/>
          <w:iCs/>
          <w:u w:val="single"/>
        </w:rPr>
      </w:pPr>
    </w:p>
    <w:p w14:paraId="66A69F8C" w14:textId="77777777" w:rsidR="00D968D2" w:rsidRDefault="00D968D2" w:rsidP="00D968D2">
      <w:pPr>
        <w:jc w:val="center"/>
        <w:rPr>
          <w:rFonts w:asciiTheme="minorHAnsi" w:hAnsiTheme="minorHAnsi" w:cstheme="minorHAnsi"/>
          <w:b/>
          <w:iCs/>
          <w:u w:val="single"/>
        </w:rPr>
      </w:pPr>
      <w:r>
        <w:rPr>
          <w:noProof/>
        </w:rPr>
        <w:lastRenderedPageBreak/>
        <w:drawing>
          <wp:inline distT="0" distB="0" distL="0" distR="0" wp14:anchorId="002595F9" wp14:editId="65F82F4C">
            <wp:extent cx="5466080" cy="3039196"/>
            <wp:effectExtent l="19050" t="19050" r="20320" b="27940"/>
            <wp:docPr id="1247625082"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73900" cy="3043544"/>
                    </a:xfrm>
                    <a:prstGeom prst="rect">
                      <a:avLst/>
                    </a:prstGeom>
                    <a:noFill/>
                    <a:ln>
                      <a:solidFill>
                        <a:schemeClr val="accent1"/>
                      </a:solidFill>
                    </a:ln>
                  </pic:spPr>
                </pic:pic>
              </a:graphicData>
            </a:graphic>
          </wp:inline>
        </w:drawing>
      </w:r>
    </w:p>
    <w:p w14:paraId="2143BB4B" w14:textId="77777777" w:rsidR="00D968D2" w:rsidRDefault="00D968D2" w:rsidP="00D968D2">
      <w:pPr>
        <w:jc w:val="center"/>
        <w:rPr>
          <w:rFonts w:asciiTheme="minorHAnsi" w:hAnsiTheme="minorHAnsi" w:cstheme="minorHAnsi"/>
          <w:b/>
          <w:iCs/>
          <w:u w:val="single"/>
        </w:rPr>
      </w:pPr>
    </w:p>
    <w:p w14:paraId="3E74E245" w14:textId="77777777" w:rsidR="00D968D2" w:rsidRDefault="00D968D2" w:rsidP="00D968D2">
      <w:pPr>
        <w:jc w:val="center"/>
        <w:rPr>
          <w:rFonts w:asciiTheme="minorHAnsi" w:hAnsiTheme="minorHAnsi" w:cstheme="minorHAnsi"/>
          <w:b/>
          <w:iCs/>
          <w:u w:val="single"/>
        </w:rPr>
      </w:pPr>
    </w:p>
    <w:p w14:paraId="2519497C" w14:textId="77777777" w:rsidR="00D968D2" w:rsidRDefault="00D968D2" w:rsidP="00D968D2">
      <w:pPr>
        <w:jc w:val="center"/>
        <w:rPr>
          <w:rFonts w:asciiTheme="minorHAnsi" w:hAnsiTheme="minorHAnsi" w:cstheme="minorHAnsi"/>
          <w:b/>
          <w:iCs/>
          <w:u w:val="single"/>
        </w:rPr>
      </w:pPr>
      <w:r>
        <w:rPr>
          <w:noProof/>
        </w:rPr>
        <w:drawing>
          <wp:inline distT="0" distB="0" distL="0" distR="0" wp14:anchorId="6DE9922C" wp14:editId="20D478FC">
            <wp:extent cx="5508625" cy="3077616"/>
            <wp:effectExtent l="19050" t="19050" r="15875" b="27940"/>
            <wp:docPr id="171738044"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23390" cy="3085865"/>
                    </a:xfrm>
                    <a:prstGeom prst="rect">
                      <a:avLst/>
                    </a:prstGeom>
                    <a:noFill/>
                    <a:ln>
                      <a:solidFill>
                        <a:schemeClr val="accent1">
                          <a:lumMod val="75000"/>
                        </a:schemeClr>
                      </a:solidFill>
                    </a:ln>
                  </pic:spPr>
                </pic:pic>
              </a:graphicData>
            </a:graphic>
          </wp:inline>
        </w:drawing>
      </w:r>
    </w:p>
    <w:p w14:paraId="5624DA69" w14:textId="77777777" w:rsidR="00D968D2" w:rsidRDefault="00D968D2" w:rsidP="00D968D2">
      <w:pPr>
        <w:rPr>
          <w:rFonts w:asciiTheme="minorHAnsi" w:hAnsiTheme="minorHAnsi" w:cstheme="minorHAnsi"/>
          <w:b/>
          <w:iCs/>
          <w:u w:val="single"/>
        </w:rPr>
      </w:pPr>
    </w:p>
    <w:p w14:paraId="775B660F" w14:textId="2299AD46" w:rsidR="002D5070" w:rsidRDefault="002D5070" w:rsidP="002D5070">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7DF75B9" w14:textId="77777777" w:rsidR="00C151CD" w:rsidRPr="0096213B" w:rsidRDefault="00C151CD" w:rsidP="00D77243">
      <w:pPr>
        <w:jc w:val="center"/>
        <w:rPr>
          <w:rFonts w:ascii="Poppins" w:hAnsi="Poppins" w:cs="Poppins"/>
          <w:sz w:val="18"/>
          <w:szCs w:val="18"/>
        </w:rPr>
      </w:pPr>
    </w:p>
    <w:p w14:paraId="39B5EC61" w14:textId="77777777"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E87503D" w14:textId="77777777" w:rsidR="008B1EE7" w:rsidRDefault="008B1EE7" w:rsidP="008B1EE7">
      <w:pPr>
        <w:jc w:val="center"/>
        <w:rPr>
          <w:rFonts w:asciiTheme="minorHAnsi" w:hAnsiTheme="minorHAnsi" w:cstheme="minorHAnsi"/>
          <w:b/>
          <w:iCs/>
          <w:u w:val="single"/>
        </w:rPr>
      </w:pPr>
    </w:p>
    <w:p w14:paraId="681E0F0C" w14:textId="49585643" w:rsidR="008B1EE7" w:rsidRDefault="008B1EE7" w:rsidP="008B1EE7">
      <w:pPr>
        <w:jc w:val="center"/>
        <w:rPr>
          <w:rFonts w:asciiTheme="minorHAnsi" w:hAnsiTheme="minorHAnsi" w:cstheme="minorHAnsi"/>
          <w:b/>
          <w:iCs/>
          <w:u w:val="single"/>
        </w:rPr>
      </w:pPr>
    </w:p>
    <w:p w14:paraId="643425DC" w14:textId="7B54394A" w:rsidR="008B1EE7" w:rsidRPr="008B1EE7" w:rsidRDefault="008B1EE7" w:rsidP="008B1EE7">
      <w:pPr>
        <w:pStyle w:val="xl37"/>
        <w:tabs>
          <w:tab w:val="left" w:pos="180"/>
        </w:tabs>
        <w:spacing w:before="0" w:beforeAutospacing="0" w:after="0" w:afterAutospacing="0"/>
        <w:jc w:val="center"/>
        <w:rPr>
          <w:noProof/>
        </w:rPr>
      </w:pPr>
    </w:p>
    <w:p w14:paraId="3F9D5558" w14:textId="77777777" w:rsidR="008B1EE7" w:rsidRDefault="008B1EE7" w:rsidP="008B1EE7">
      <w:pPr>
        <w:jc w:val="center"/>
        <w:rPr>
          <w:rFonts w:asciiTheme="minorHAnsi" w:hAnsiTheme="minorHAnsi" w:cstheme="minorHAnsi"/>
          <w:b/>
          <w:iCs/>
          <w:u w:val="single"/>
        </w:rPr>
      </w:pPr>
    </w:p>
    <w:p w14:paraId="11DFE471" w14:textId="5CF22D91" w:rsidR="008B1EE7" w:rsidRDefault="008B1EE7" w:rsidP="008B1EE7">
      <w:pPr>
        <w:jc w:val="center"/>
        <w:rPr>
          <w:rFonts w:asciiTheme="minorHAnsi" w:hAnsiTheme="minorHAnsi" w:cstheme="minorHAnsi"/>
          <w:b/>
          <w:iCs/>
          <w:u w:val="single"/>
        </w:rPr>
      </w:pPr>
    </w:p>
    <w:p w14:paraId="554B83DD" w14:textId="6D54D337" w:rsidR="008B1EE7" w:rsidRPr="008B1EE7" w:rsidRDefault="008B1EE7" w:rsidP="008B1EE7">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1515C" w:rsidP="00CA3C87">
      <w:pPr>
        <w:rPr>
          <w:rFonts w:ascii="Poppins" w:hAnsi="Poppins" w:cs="Poppins"/>
          <w:b/>
          <w:bCs/>
          <w:i/>
          <w:iCs/>
          <w:sz w:val="12"/>
          <w:szCs w:val="12"/>
        </w:rPr>
      </w:pPr>
      <w:hyperlink r:id="rId38"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9"/>
      <w:footerReference w:type="default" r:id="rId40"/>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120E60E"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3C436A">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8032A9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3C436A">
            <w:rPr>
              <w:rFonts w:ascii="Poppins" w:hAnsi="Poppins" w:cs="Poppins"/>
              <w:b/>
              <w:sz w:val="22"/>
              <w:szCs w:val="22"/>
              <w:lang w:val="it-IT"/>
            </w:rPr>
            <w:t>2</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A49877E"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3C436A">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A1F6CA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3C436A">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8.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6.gi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1.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14.gif"/><Relationship Id="rId37" Type="http://schemas.openxmlformats.org/officeDocument/2006/relationships/image" Target="media/image19.png"/><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https://www.peruweek.pe/tag/glp/"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7.gi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preciopetroleo.net/estados-unidos-sanciones-rusia.html"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5.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18</Pages>
  <Words>3878</Words>
  <Characters>21330</Characters>
  <Application>Microsoft Office Word</Application>
  <DocSecurity>0</DocSecurity>
  <Lines>177</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2024-09-17T21:54:00Z</cp:lastPrinted>
  <dcterms:created xsi:type="dcterms:W3CDTF">2025-01-17T21:39:00Z</dcterms:created>
  <dcterms:modified xsi:type="dcterms:W3CDTF">2025-01-17T23:42:00Z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