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501CA5EA"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4011F1">
        <w:rPr>
          <w:rFonts w:asciiTheme="minorHAnsi" w:hAnsiTheme="minorHAnsi" w:cstheme="minorHAnsi"/>
          <w:b/>
          <w:bCs/>
          <w:sz w:val="28"/>
          <w:szCs w:val="28"/>
        </w:rPr>
        <w:t>10</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01</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2A55A4">
      <w:pPr>
        <w:pStyle w:val="Sangradetextonormal"/>
        <w:numPr>
          <w:ilvl w:val="1"/>
          <w:numId w:val="35"/>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w:t>
      </w:r>
      <w:proofErr w:type="spellStart"/>
      <w:r w:rsidR="00D42E49">
        <w:rPr>
          <w:rFonts w:asciiTheme="minorHAnsi" w:hAnsiTheme="minorHAnsi" w:cstheme="minorHAnsi"/>
          <w:sz w:val="22"/>
          <w:szCs w:val="22"/>
        </w:rPr>
        <w:t>Mont</w:t>
      </w:r>
      <w:proofErr w:type="spellEnd"/>
      <w:r w:rsidR="00D42E49">
        <w:rPr>
          <w:rFonts w:asciiTheme="minorHAnsi" w:hAnsiTheme="minorHAnsi" w:cstheme="minorHAnsi"/>
          <w:sz w:val="22"/>
          <w:szCs w:val="22"/>
        </w:rPr>
        <w:t xml:space="preserve"> </w:t>
      </w:r>
      <w:proofErr w:type="spellStart"/>
      <w:r w:rsidR="00D42E49">
        <w:rPr>
          <w:rFonts w:asciiTheme="minorHAnsi" w:hAnsiTheme="minorHAnsi" w:cstheme="minorHAnsi"/>
          <w:sz w:val="22"/>
          <w:szCs w:val="22"/>
        </w:rPr>
        <w:t>Belvieu</w:t>
      </w:r>
      <w:proofErr w:type="spellEnd"/>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490D52ED" w:rsidR="00E53D92" w:rsidRPr="002B3648" w:rsidRDefault="004A3975"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4A3975">
        <w:rPr>
          <w:noProof/>
          <w:lang w:val="es-PE" w:eastAsia="es-PE"/>
        </w:rPr>
        <w:drawing>
          <wp:inline distT="0" distB="0" distL="0" distR="0" wp14:anchorId="0B1BBB9C" wp14:editId="006BBDD8">
            <wp:extent cx="5401340" cy="3588385"/>
            <wp:effectExtent l="0" t="0" r="889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1403" cy="3588427"/>
                    </a:xfrm>
                    <a:prstGeom prst="rect">
                      <a:avLst/>
                    </a:prstGeom>
                    <a:noFill/>
                    <a:ln>
                      <a:noFill/>
                    </a:ln>
                  </pic:spPr>
                </pic:pic>
              </a:graphicData>
            </a:graphic>
          </wp:inline>
        </w:drawing>
      </w:r>
    </w:p>
    <w:p w14:paraId="54C37777" w14:textId="77777777"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7777777"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0539AA47" w14:textId="77777777" w:rsidR="008A5456" w:rsidRDefault="00E53D92" w:rsidP="005B601E">
      <w:pPr>
        <w:ind w:left="426"/>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10460D82" w14:textId="77777777" w:rsidR="004E173D" w:rsidRDefault="004E173D" w:rsidP="005B601E">
      <w:pPr>
        <w:ind w:left="426"/>
        <w:jc w:val="both"/>
        <w:rPr>
          <w:rFonts w:asciiTheme="minorHAnsi" w:hAnsiTheme="minorHAnsi" w:cstheme="minorHAnsi"/>
          <w:sz w:val="22"/>
          <w:szCs w:val="22"/>
        </w:rPr>
      </w:pPr>
    </w:p>
    <w:p w14:paraId="6A80F20A" w14:textId="3CD831BB" w:rsidR="004E173D" w:rsidRDefault="009A421C" w:rsidP="004E173D">
      <w:pPr>
        <w:ind w:left="426"/>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B40F55">
        <w:rPr>
          <w:rFonts w:asciiTheme="minorHAnsi" w:hAnsiTheme="minorHAnsi" w:cstheme="minorHAnsi"/>
          <w:sz w:val="22"/>
          <w:szCs w:val="22"/>
        </w:rPr>
        <w:t xml:space="preserve"> Gráfica N°1, durante el mes de</w:t>
      </w:r>
      <w:r w:rsidR="004E173D">
        <w:rPr>
          <w:rFonts w:asciiTheme="minorHAnsi" w:hAnsiTheme="minorHAnsi" w:cstheme="minorHAnsi"/>
          <w:sz w:val="22"/>
          <w:szCs w:val="22"/>
        </w:rPr>
        <w:t xml:space="preserve"> </w:t>
      </w:r>
      <w:r w:rsidR="001B218D">
        <w:rPr>
          <w:rFonts w:asciiTheme="minorHAnsi" w:hAnsiTheme="minorHAnsi" w:cstheme="minorHAnsi"/>
          <w:sz w:val="22"/>
          <w:szCs w:val="22"/>
        </w:rPr>
        <w:t>diciembre</w:t>
      </w:r>
      <w:r w:rsidR="004E173D">
        <w:rPr>
          <w:rFonts w:asciiTheme="minorHAnsi" w:hAnsiTheme="minorHAnsi" w:cstheme="minorHAnsi"/>
          <w:sz w:val="22"/>
          <w:szCs w:val="22"/>
        </w:rPr>
        <w:t>, los precios del petróleo crudo y productos regi</w:t>
      </w:r>
      <w:r w:rsidR="00E27A80">
        <w:rPr>
          <w:rFonts w:asciiTheme="minorHAnsi" w:hAnsiTheme="minorHAnsi" w:cstheme="minorHAnsi"/>
          <w:sz w:val="22"/>
          <w:szCs w:val="22"/>
        </w:rPr>
        <w:t xml:space="preserve">straron una tendencia </w:t>
      </w:r>
      <w:r w:rsidR="001B218D">
        <w:rPr>
          <w:rFonts w:asciiTheme="minorHAnsi" w:hAnsiTheme="minorHAnsi" w:cstheme="minorHAnsi"/>
          <w:sz w:val="22"/>
          <w:szCs w:val="22"/>
        </w:rPr>
        <w:t>a</w:t>
      </w:r>
      <w:r w:rsidR="00B40F55">
        <w:rPr>
          <w:rFonts w:asciiTheme="minorHAnsi" w:hAnsiTheme="minorHAnsi" w:cstheme="minorHAnsi"/>
          <w:sz w:val="22"/>
          <w:szCs w:val="22"/>
        </w:rPr>
        <w:t>s</w:t>
      </w:r>
      <w:r w:rsidR="00E27A80">
        <w:rPr>
          <w:rFonts w:asciiTheme="minorHAnsi" w:hAnsiTheme="minorHAnsi" w:cstheme="minorHAnsi"/>
          <w:sz w:val="22"/>
          <w:szCs w:val="22"/>
        </w:rPr>
        <w:t>cendente</w:t>
      </w:r>
      <w:r>
        <w:rPr>
          <w:rFonts w:asciiTheme="minorHAnsi" w:hAnsiTheme="minorHAnsi" w:cstheme="minorHAnsi"/>
          <w:sz w:val="22"/>
          <w:szCs w:val="22"/>
        </w:rPr>
        <w:t xml:space="preserve">; </w:t>
      </w:r>
      <w:r w:rsidR="001B218D">
        <w:rPr>
          <w:rFonts w:asciiTheme="minorHAnsi" w:hAnsiTheme="minorHAnsi" w:cstheme="minorHAnsi"/>
          <w:sz w:val="22"/>
          <w:szCs w:val="22"/>
        </w:rPr>
        <w:t xml:space="preserve">la cual se ha mantenido en </w:t>
      </w:r>
      <w:r w:rsidR="000C2836">
        <w:rPr>
          <w:rFonts w:asciiTheme="minorHAnsi" w:hAnsiTheme="minorHAnsi" w:cstheme="minorHAnsi"/>
          <w:sz w:val="22"/>
          <w:szCs w:val="22"/>
        </w:rPr>
        <w:t>la</w:t>
      </w:r>
      <w:r w:rsidR="001B218D">
        <w:rPr>
          <w:rFonts w:asciiTheme="minorHAnsi" w:hAnsiTheme="minorHAnsi" w:cstheme="minorHAnsi"/>
          <w:sz w:val="22"/>
          <w:szCs w:val="22"/>
        </w:rPr>
        <w:t xml:space="preserve"> primera semana del mes de enero</w:t>
      </w:r>
      <w:r w:rsidR="00B40F55">
        <w:rPr>
          <w:rFonts w:asciiTheme="minorHAnsi" w:hAnsiTheme="minorHAnsi" w:cstheme="minorHAnsi"/>
          <w:sz w:val="22"/>
          <w:szCs w:val="22"/>
        </w:rPr>
        <w:t xml:space="preserve"> 202</w:t>
      </w:r>
      <w:r w:rsidR="001B218D">
        <w:rPr>
          <w:rFonts w:asciiTheme="minorHAnsi" w:hAnsiTheme="minorHAnsi" w:cstheme="minorHAnsi"/>
          <w:sz w:val="22"/>
          <w:szCs w:val="22"/>
        </w:rPr>
        <w:t>2</w:t>
      </w:r>
      <w:r w:rsidR="00E27A80">
        <w:rPr>
          <w:rFonts w:asciiTheme="minorHAnsi" w:hAnsiTheme="minorHAnsi" w:cstheme="minorHAnsi"/>
          <w:sz w:val="22"/>
          <w:szCs w:val="22"/>
        </w:rPr>
        <w:t xml:space="preserve">. </w:t>
      </w:r>
      <w:r w:rsidR="003713E2">
        <w:rPr>
          <w:rFonts w:asciiTheme="minorHAnsi" w:hAnsiTheme="minorHAnsi" w:cstheme="minorHAnsi"/>
          <w:sz w:val="22"/>
          <w:szCs w:val="22"/>
        </w:rPr>
        <w:t xml:space="preserve">En las </w:t>
      </w:r>
      <w:r w:rsidR="00F65617">
        <w:rPr>
          <w:rFonts w:asciiTheme="minorHAnsi" w:hAnsiTheme="minorHAnsi" w:cstheme="minorHAnsi"/>
          <w:sz w:val="22"/>
          <w:szCs w:val="22"/>
        </w:rPr>
        <w:t xml:space="preserve">dos </w:t>
      </w:r>
      <w:r w:rsidR="003713E2">
        <w:rPr>
          <w:rFonts w:asciiTheme="minorHAnsi" w:hAnsiTheme="minorHAnsi" w:cstheme="minorHAnsi"/>
          <w:sz w:val="22"/>
          <w:szCs w:val="22"/>
        </w:rPr>
        <w:t>últimas semanas, e</w:t>
      </w:r>
      <w:r w:rsidR="00E27A80">
        <w:rPr>
          <w:rFonts w:asciiTheme="minorHAnsi" w:hAnsiTheme="minorHAnsi" w:cstheme="minorHAnsi"/>
          <w:sz w:val="22"/>
          <w:szCs w:val="22"/>
        </w:rPr>
        <w:t>l</w:t>
      </w:r>
      <w:r w:rsidR="00E27A80" w:rsidRPr="00CC0F16">
        <w:rPr>
          <w:rFonts w:asciiTheme="minorHAnsi" w:hAnsiTheme="minorHAnsi" w:cstheme="minorHAnsi"/>
          <w:sz w:val="22"/>
          <w:szCs w:val="22"/>
        </w:rPr>
        <w:t xml:space="preserve"> precio del crudo WTI lleg</w:t>
      </w:r>
      <w:r w:rsidR="00CC0F16" w:rsidRPr="00CC0F16">
        <w:rPr>
          <w:rFonts w:asciiTheme="minorHAnsi" w:hAnsiTheme="minorHAnsi" w:cstheme="minorHAnsi"/>
          <w:sz w:val="22"/>
          <w:szCs w:val="22"/>
        </w:rPr>
        <w:t xml:space="preserve">ó a ubicarse </w:t>
      </w:r>
      <w:r w:rsidR="00E27A80" w:rsidRPr="00CC0F16">
        <w:rPr>
          <w:rFonts w:asciiTheme="minorHAnsi" w:hAnsiTheme="minorHAnsi" w:cstheme="minorHAnsi"/>
          <w:sz w:val="22"/>
          <w:szCs w:val="22"/>
        </w:rPr>
        <w:t xml:space="preserve">en un nivel de </w:t>
      </w:r>
      <w:r w:rsidR="00AA0803">
        <w:rPr>
          <w:rFonts w:asciiTheme="minorHAnsi" w:hAnsiTheme="minorHAnsi" w:cstheme="minorHAnsi"/>
          <w:sz w:val="22"/>
          <w:szCs w:val="22"/>
        </w:rPr>
        <w:t>7</w:t>
      </w:r>
      <w:r w:rsidR="008372B8">
        <w:rPr>
          <w:rFonts w:asciiTheme="minorHAnsi" w:hAnsiTheme="minorHAnsi" w:cstheme="minorHAnsi"/>
          <w:sz w:val="22"/>
          <w:szCs w:val="22"/>
        </w:rPr>
        <w:t>6</w:t>
      </w:r>
      <w:r w:rsidR="00AA0803">
        <w:rPr>
          <w:rFonts w:asciiTheme="minorHAnsi" w:hAnsiTheme="minorHAnsi" w:cstheme="minorHAnsi"/>
          <w:sz w:val="22"/>
          <w:szCs w:val="22"/>
        </w:rPr>
        <w:t>.</w:t>
      </w:r>
      <w:r>
        <w:rPr>
          <w:rFonts w:asciiTheme="minorHAnsi" w:hAnsiTheme="minorHAnsi" w:cstheme="minorHAnsi"/>
          <w:sz w:val="22"/>
          <w:szCs w:val="22"/>
        </w:rPr>
        <w:t>99</w:t>
      </w:r>
      <w:r w:rsidR="00E12E23" w:rsidRPr="00CC0F16">
        <w:rPr>
          <w:rFonts w:asciiTheme="minorHAnsi" w:hAnsiTheme="minorHAnsi" w:cstheme="minorHAnsi"/>
          <w:sz w:val="22"/>
          <w:szCs w:val="22"/>
        </w:rPr>
        <w:t xml:space="preserve"> US$/</w:t>
      </w:r>
      <w:proofErr w:type="spellStart"/>
      <w:r w:rsidR="00E12E23" w:rsidRPr="00CC0F16">
        <w:rPr>
          <w:rFonts w:asciiTheme="minorHAnsi" w:hAnsiTheme="minorHAnsi" w:cstheme="minorHAnsi"/>
          <w:sz w:val="22"/>
          <w:szCs w:val="22"/>
        </w:rPr>
        <w:t>Bl</w:t>
      </w:r>
      <w:proofErr w:type="spellEnd"/>
      <w:r w:rsidR="001C4A23" w:rsidRPr="00CC0F16">
        <w:rPr>
          <w:rFonts w:asciiTheme="minorHAnsi" w:hAnsiTheme="minorHAnsi" w:cstheme="minorHAnsi"/>
          <w:sz w:val="22"/>
          <w:szCs w:val="22"/>
        </w:rPr>
        <w:t xml:space="preserve">, las gasolinas </w:t>
      </w:r>
      <w:r w:rsidR="00183414">
        <w:rPr>
          <w:rFonts w:asciiTheme="minorHAnsi" w:hAnsiTheme="minorHAnsi" w:cstheme="minorHAnsi"/>
          <w:sz w:val="22"/>
          <w:szCs w:val="22"/>
        </w:rPr>
        <w:t xml:space="preserve">y destilados medios </w:t>
      </w:r>
      <w:r w:rsidR="00E64F6B">
        <w:rPr>
          <w:rFonts w:asciiTheme="minorHAnsi" w:hAnsiTheme="minorHAnsi" w:cstheme="minorHAnsi"/>
          <w:sz w:val="22"/>
          <w:szCs w:val="22"/>
        </w:rPr>
        <w:t>as</w:t>
      </w:r>
      <w:r w:rsidR="00A32F2E">
        <w:rPr>
          <w:rFonts w:asciiTheme="minorHAnsi" w:hAnsiTheme="minorHAnsi" w:cstheme="minorHAnsi"/>
          <w:sz w:val="22"/>
          <w:szCs w:val="22"/>
        </w:rPr>
        <w:t>cendieron a</w:t>
      </w:r>
      <w:r w:rsidR="00CC0F16" w:rsidRPr="00CC0F16">
        <w:rPr>
          <w:rFonts w:asciiTheme="minorHAnsi" w:hAnsiTheme="minorHAnsi" w:cstheme="minorHAnsi"/>
          <w:sz w:val="22"/>
          <w:szCs w:val="22"/>
        </w:rPr>
        <w:t xml:space="preserve"> niveles </w:t>
      </w:r>
      <w:r w:rsidR="00E64F6B">
        <w:rPr>
          <w:rFonts w:asciiTheme="minorHAnsi" w:hAnsiTheme="minorHAnsi" w:cstheme="minorHAnsi"/>
          <w:sz w:val="22"/>
          <w:szCs w:val="22"/>
        </w:rPr>
        <w:t>supe</w:t>
      </w:r>
      <w:r w:rsidR="00CC0F16" w:rsidRPr="00CC0F16">
        <w:rPr>
          <w:rFonts w:asciiTheme="minorHAnsi" w:hAnsiTheme="minorHAnsi" w:cstheme="minorHAnsi"/>
          <w:sz w:val="22"/>
          <w:szCs w:val="22"/>
        </w:rPr>
        <w:t xml:space="preserve">riores a los </w:t>
      </w:r>
      <w:r w:rsidR="008A298B">
        <w:rPr>
          <w:rFonts w:asciiTheme="minorHAnsi" w:hAnsiTheme="minorHAnsi" w:cstheme="minorHAnsi"/>
          <w:sz w:val="22"/>
          <w:szCs w:val="22"/>
        </w:rPr>
        <w:t>9</w:t>
      </w:r>
      <w:r w:rsidR="000C2836">
        <w:rPr>
          <w:rFonts w:asciiTheme="minorHAnsi" w:hAnsiTheme="minorHAnsi" w:cstheme="minorHAnsi"/>
          <w:sz w:val="22"/>
          <w:szCs w:val="22"/>
        </w:rPr>
        <w:t>5</w:t>
      </w:r>
      <w:r w:rsidR="00183414">
        <w:rPr>
          <w:rFonts w:asciiTheme="minorHAnsi" w:hAnsiTheme="minorHAnsi" w:cstheme="minorHAnsi"/>
          <w:sz w:val="22"/>
          <w:szCs w:val="22"/>
        </w:rPr>
        <w:t xml:space="preserve"> US$/</w:t>
      </w:r>
      <w:proofErr w:type="spellStart"/>
      <w:r w:rsidR="00183414">
        <w:rPr>
          <w:rFonts w:asciiTheme="minorHAnsi" w:hAnsiTheme="minorHAnsi" w:cstheme="minorHAnsi"/>
          <w:sz w:val="22"/>
          <w:szCs w:val="22"/>
        </w:rPr>
        <w:t>Bl</w:t>
      </w:r>
      <w:proofErr w:type="spellEnd"/>
      <w:r w:rsidR="00183414">
        <w:rPr>
          <w:rFonts w:asciiTheme="minorHAnsi" w:hAnsiTheme="minorHAnsi" w:cstheme="minorHAnsi"/>
          <w:sz w:val="22"/>
          <w:szCs w:val="22"/>
        </w:rPr>
        <w:t>.</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F417D3">
        <w:rPr>
          <w:rFonts w:asciiTheme="minorHAnsi" w:hAnsiTheme="minorHAnsi" w:cstheme="minorHAnsi"/>
          <w:sz w:val="22"/>
          <w:szCs w:val="22"/>
        </w:rPr>
        <w:t xml:space="preserve"> </w:t>
      </w:r>
      <w:r w:rsidR="008372B8">
        <w:rPr>
          <w:rFonts w:asciiTheme="minorHAnsi" w:hAnsiTheme="minorHAnsi" w:cstheme="minorHAnsi"/>
          <w:sz w:val="22"/>
          <w:szCs w:val="22"/>
        </w:rPr>
        <w:t>as</w:t>
      </w:r>
      <w:r w:rsidR="00E64F6B">
        <w:rPr>
          <w:rFonts w:asciiTheme="minorHAnsi" w:hAnsiTheme="minorHAnsi" w:cstheme="minorHAnsi"/>
          <w:sz w:val="22"/>
          <w:szCs w:val="22"/>
        </w:rPr>
        <w:t>cen</w:t>
      </w:r>
      <w:r w:rsidR="00A32F2E">
        <w:rPr>
          <w:rFonts w:asciiTheme="minorHAnsi" w:hAnsiTheme="minorHAnsi" w:cstheme="minorHAnsi"/>
          <w:sz w:val="22"/>
          <w:szCs w:val="22"/>
        </w:rPr>
        <w:t>dió hasta registrar un valor</w:t>
      </w:r>
      <w:r w:rsidR="00F417D3">
        <w:rPr>
          <w:rFonts w:asciiTheme="minorHAnsi" w:hAnsiTheme="minorHAnsi" w:cstheme="minorHAnsi"/>
          <w:sz w:val="22"/>
          <w:szCs w:val="22"/>
        </w:rPr>
        <w:t xml:space="preserve"> de </w:t>
      </w:r>
      <w:r w:rsidR="004A3975">
        <w:rPr>
          <w:rFonts w:asciiTheme="minorHAnsi" w:hAnsiTheme="minorHAnsi" w:cstheme="minorHAnsi"/>
          <w:sz w:val="22"/>
          <w:szCs w:val="22"/>
        </w:rPr>
        <w:t>51.49</w:t>
      </w:r>
      <w:r w:rsidR="00F417D3">
        <w:rPr>
          <w:rFonts w:asciiTheme="minorHAnsi" w:hAnsiTheme="minorHAnsi" w:cstheme="minorHAnsi"/>
          <w:sz w:val="22"/>
          <w:szCs w:val="22"/>
        </w:rPr>
        <w:t xml:space="preserve"> US$/</w:t>
      </w:r>
      <w:proofErr w:type="spellStart"/>
      <w:r w:rsidR="00F417D3">
        <w:rPr>
          <w:rFonts w:asciiTheme="minorHAnsi" w:hAnsiTheme="minorHAnsi" w:cstheme="minorHAnsi"/>
          <w:sz w:val="22"/>
          <w:szCs w:val="22"/>
        </w:rPr>
        <w:t>Bl</w:t>
      </w:r>
      <w:proofErr w:type="spellEnd"/>
      <w:r w:rsidR="00F417D3">
        <w:rPr>
          <w:rFonts w:asciiTheme="minorHAnsi" w:hAnsiTheme="minorHAnsi" w:cstheme="minorHAnsi"/>
          <w:sz w:val="22"/>
          <w:szCs w:val="22"/>
        </w:rPr>
        <w:t>.</w:t>
      </w:r>
    </w:p>
    <w:p w14:paraId="6FD26437" w14:textId="77777777" w:rsidR="00613813" w:rsidRDefault="00613813" w:rsidP="00E53D92">
      <w:pPr>
        <w:ind w:left="426"/>
        <w:jc w:val="both"/>
        <w:rPr>
          <w:rFonts w:asciiTheme="minorHAnsi" w:hAnsiTheme="minorHAnsi" w:cstheme="minorHAnsi"/>
          <w:sz w:val="22"/>
          <w:szCs w:val="22"/>
        </w:rPr>
      </w:pPr>
    </w:p>
    <w:p w14:paraId="755B721C" w14:textId="249C88A8" w:rsidR="003B0F58" w:rsidRDefault="00FC74C1" w:rsidP="008A5456">
      <w:pPr>
        <w:ind w:left="426"/>
        <w:jc w:val="both"/>
        <w:rPr>
          <w:rFonts w:asciiTheme="minorHAnsi" w:hAnsiTheme="minorHAnsi" w:cstheme="minorHAnsi"/>
          <w:bCs/>
          <w:sz w:val="22"/>
          <w:szCs w:val="22"/>
        </w:rPr>
      </w:pPr>
      <w:r>
        <w:rPr>
          <w:rFonts w:asciiTheme="minorHAnsi" w:hAnsiTheme="minorHAnsi" w:cstheme="minorHAnsi"/>
          <w:sz w:val="22"/>
          <w:szCs w:val="22"/>
        </w:rPr>
        <w:t>En</w:t>
      </w:r>
      <w:r w:rsidR="008A5456">
        <w:rPr>
          <w:rFonts w:asciiTheme="minorHAnsi" w:hAnsiTheme="minorHAnsi" w:cstheme="minorHAnsi"/>
          <w:sz w:val="22"/>
          <w:szCs w:val="22"/>
        </w:rPr>
        <w:t xml:space="preserve"> </w:t>
      </w:r>
      <w:r w:rsidR="008A5456" w:rsidRPr="008A5456">
        <w:rPr>
          <w:rFonts w:asciiTheme="minorHAnsi" w:hAnsiTheme="minorHAnsi" w:cstheme="minorHAnsi"/>
          <w:sz w:val="22"/>
          <w:szCs w:val="22"/>
        </w:rPr>
        <w:t>la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semana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w:t>
      </w:r>
      <w:r w:rsidR="008A5456" w:rsidRPr="00827E87">
        <w:rPr>
          <w:rFonts w:asciiTheme="minorHAnsi" w:hAnsiTheme="minorHAnsi" w:cstheme="minorHAnsi"/>
          <w:sz w:val="22"/>
          <w:szCs w:val="22"/>
        </w:rPr>
        <w:t xml:space="preserve">del </w:t>
      </w:r>
      <w:r w:rsidR="00602305">
        <w:rPr>
          <w:rFonts w:asciiTheme="minorHAnsi" w:hAnsiTheme="minorHAnsi" w:cstheme="minorHAnsi"/>
          <w:sz w:val="22"/>
          <w:szCs w:val="22"/>
        </w:rPr>
        <w:t>23</w:t>
      </w:r>
      <w:r w:rsidR="008A5456" w:rsidRPr="00827E87">
        <w:rPr>
          <w:rFonts w:asciiTheme="minorHAnsi" w:hAnsiTheme="minorHAnsi" w:cstheme="minorHAnsi"/>
          <w:sz w:val="22"/>
          <w:szCs w:val="22"/>
        </w:rPr>
        <w:t>.</w:t>
      </w:r>
      <w:r w:rsidR="004B034F" w:rsidRPr="00827E87">
        <w:rPr>
          <w:rFonts w:asciiTheme="minorHAnsi" w:hAnsiTheme="minorHAnsi" w:cstheme="minorHAnsi"/>
          <w:sz w:val="22"/>
          <w:szCs w:val="22"/>
        </w:rPr>
        <w:t>1</w:t>
      </w:r>
      <w:r w:rsidR="006557C9">
        <w:rPr>
          <w:rFonts w:asciiTheme="minorHAnsi" w:hAnsiTheme="minorHAnsi" w:cstheme="minorHAnsi"/>
          <w:sz w:val="22"/>
          <w:szCs w:val="22"/>
        </w:rPr>
        <w:t>2</w:t>
      </w:r>
      <w:r w:rsidR="008A5456" w:rsidRPr="00827E87">
        <w:rPr>
          <w:rFonts w:asciiTheme="minorHAnsi" w:hAnsiTheme="minorHAnsi" w:cstheme="minorHAnsi"/>
          <w:sz w:val="22"/>
          <w:szCs w:val="22"/>
        </w:rPr>
        <w:t xml:space="preserve">.2021 al </w:t>
      </w:r>
      <w:r w:rsidR="00602305">
        <w:rPr>
          <w:rFonts w:asciiTheme="minorHAnsi" w:hAnsiTheme="minorHAnsi" w:cstheme="minorHAnsi"/>
          <w:sz w:val="22"/>
          <w:szCs w:val="22"/>
        </w:rPr>
        <w:t>07</w:t>
      </w:r>
      <w:r w:rsidR="008A5456" w:rsidRPr="00827E87">
        <w:rPr>
          <w:rFonts w:asciiTheme="minorHAnsi" w:hAnsiTheme="minorHAnsi" w:cstheme="minorHAnsi"/>
          <w:sz w:val="22"/>
          <w:szCs w:val="22"/>
        </w:rPr>
        <w:t>.</w:t>
      </w:r>
      <w:r w:rsidR="00602305">
        <w:rPr>
          <w:rFonts w:asciiTheme="minorHAnsi" w:hAnsiTheme="minorHAnsi" w:cstheme="minorHAnsi"/>
          <w:sz w:val="22"/>
          <w:szCs w:val="22"/>
        </w:rPr>
        <w:t>01</w:t>
      </w:r>
      <w:r w:rsidR="008A5456" w:rsidRPr="00827E87">
        <w:rPr>
          <w:rFonts w:asciiTheme="minorHAnsi" w:hAnsiTheme="minorHAnsi" w:cstheme="minorHAnsi"/>
          <w:sz w:val="22"/>
          <w:szCs w:val="22"/>
        </w:rPr>
        <w:t>.2021</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7F63BD82" w14:textId="63D499CA" w:rsidR="00042D08" w:rsidRPr="00042D08" w:rsidRDefault="00602305" w:rsidP="00042D08">
      <w:pPr>
        <w:numPr>
          <w:ilvl w:val="0"/>
          <w:numId w:val="32"/>
        </w:numPr>
        <w:ind w:left="720"/>
        <w:jc w:val="both"/>
        <w:rPr>
          <w:rFonts w:asciiTheme="minorHAnsi" w:hAnsiTheme="minorHAnsi" w:cstheme="minorHAnsi"/>
          <w:sz w:val="22"/>
          <w:szCs w:val="22"/>
        </w:rPr>
      </w:pPr>
      <w:r w:rsidRPr="00602305">
        <w:rPr>
          <w:rFonts w:asciiTheme="minorHAnsi" w:hAnsiTheme="minorHAnsi" w:cstheme="minorHAnsi"/>
          <w:sz w:val="22"/>
          <w:szCs w:val="22"/>
        </w:rPr>
        <w:t>La disminución de los inventarios de petróleo crudo y propano, así como el aumento de los inventarios de gasolinas y diésel en EE.UU., al 31 de diciembre 2021</w:t>
      </w:r>
      <w:r w:rsidR="00272716">
        <w:rPr>
          <w:rFonts w:asciiTheme="minorHAnsi" w:hAnsiTheme="minorHAnsi" w:cstheme="minorHAnsi"/>
          <w:sz w:val="22"/>
          <w:szCs w:val="22"/>
        </w:rPr>
        <w:t xml:space="preserve"> (Anexo N°1).</w:t>
      </w:r>
    </w:p>
    <w:p w14:paraId="306A184B" w14:textId="77777777" w:rsidR="00042D08" w:rsidRPr="00042D08" w:rsidRDefault="00042D08" w:rsidP="00042D08">
      <w:pPr>
        <w:ind w:left="720"/>
        <w:jc w:val="both"/>
        <w:rPr>
          <w:rFonts w:asciiTheme="minorHAnsi" w:hAnsiTheme="minorHAnsi" w:cstheme="minorHAnsi"/>
          <w:sz w:val="22"/>
          <w:szCs w:val="22"/>
        </w:rPr>
      </w:pPr>
    </w:p>
    <w:p w14:paraId="7132B6A8" w14:textId="4645217C" w:rsidR="00042D08" w:rsidRPr="00042D08" w:rsidRDefault="00602305" w:rsidP="00042D08">
      <w:pPr>
        <w:ind w:left="720"/>
        <w:jc w:val="both"/>
        <w:rPr>
          <w:rFonts w:asciiTheme="minorHAnsi" w:hAnsiTheme="minorHAnsi" w:cstheme="minorHAnsi"/>
          <w:sz w:val="22"/>
          <w:szCs w:val="22"/>
        </w:rPr>
      </w:pPr>
      <w:r w:rsidRPr="00602305">
        <w:rPr>
          <w:rFonts w:asciiTheme="minorHAnsi" w:hAnsiTheme="minorHAnsi" w:cstheme="minorHAnsi"/>
          <w:sz w:val="22"/>
          <w:szCs w:val="22"/>
        </w:rPr>
        <w:t>Los inventarios de petróleo bajaron 2,1 millones de barriles, ubicándose un 8% por debajo de la media de los últimos 5 años en esta época del año. Las existencias de gasolinas se elevaron 10,1 millones de barriles; mientras los inventarios de destilados, que incluyen al diésel y al combustible para calefacción, subieron en 4,4 millones de barriles. Por su parte, los inventarios de Propano en EE.UU. disminuyeron 0,73 millones de barriles</w:t>
      </w:r>
      <w:r w:rsidR="00042D08" w:rsidRPr="00042D08">
        <w:rPr>
          <w:rFonts w:asciiTheme="minorHAnsi" w:hAnsiTheme="minorHAnsi" w:cstheme="minorHAnsi"/>
          <w:sz w:val="22"/>
          <w:szCs w:val="22"/>
        </w:rPr>
        <w:t>.</w:t>
      </w:r>
    </w:p>
    <w:p w14:paraId="41963AD3" w14:textId="77777777" w:rsidR="00042D08" w:rsidRPr="00042D08" w:rsidRDefault="00042D08" w:rsidP="00042D08">
      <w:pPr>
        <w:ind w:left="720"/>
        <w:jc w:val="both"/>
        <w:rPr>
          <w:rFonts w:asciiTheme="minorHAnsi" w:hAnsiTheme="minorHAnsi" w:cstheme="minorHAnsi"/>
          <w:sz w:val="22"/>
          <w:szCs w:val="22"/>
        </w:rPr>
      </w:pPr>
    </w:p>
    <w:p w14:paraId="157A8744" w14:textId="77777777" w:rsidR="00602305" w:rsidRPr="00602305" w:rsidRDefault="00602305" w:rsidP="00602305">
      <w:pPr>
        <w:numPr>
          <w:ilvl w:val="0"/>
          <w:numId w:val="32"/>
        </w:numPr>
        <w:ind w:left="720"/>
        <w:jc w:val="both"/>
        <w:rPr>
          <w:rFonts w:asciiTheme="minorHAnsi" w:hAnsiTheme="minorHAnsi" w:cstheme="minorHAnsi"/>
          <w:sz w:val="22"/>
          <w:szCs w:val="22"/>
        </w:rPr>
      </w:pPr>
      <w:r w:rsidRPr="00602305">
        <w:rPr>
          <w:rFonts w:asciiTheme="minorHAnsi" w:hAnsiTheme="minorHAnsi" w:cstheme="minorHAnsi"/>
          <w:sz w:val="22"/>
          <w:szCs w:val="22"/>
        </w:rPr>
        <w:t>Los acontecimientos geopolíticos en Kazajistán (Productor de crudo del grupo OPEP, ubicado en Asia Central) y los recortes de producción en Libia que representan una amenaza para la oferta energética.</w:t>
      </w:r>
    </w:p>
    <w:p w14:paraId="18A3F759" w14:textId="77777777" w:rsidR="00602305" w:rsidRPr="00602305" w:rsidRDefault="00602305" w:rsidP="00602305">
      <w:pPr>
        <w:ind w:left="720"/>
        <w:jc w:val="both"/>
        <w:rPr>
          <w:rFonts w:asciiTheme="minorHAnsi" w:hAnsiTheme="minorHAnsi" w:cstheme="minorHAnsi"/>
          <w:sz w:val="22"/>
          <w:szCs w:val="22"/>
        </w:rPr>
      </w:pPr>
    </w:p>
    <w:p w14:paraId="6554DB49" w14:textId="77777777" w:rsidR="00602305" w:rsidRPr="00602305" w:rsidRDefault="00602305" w:rsidP="00602305">
      <w:pPr>
        <w:ind w:left="720"/>
        <w:jc w:val="both"/>
        <w:rPr>
          <w:rFonts w:asciiTheme="minorHAnsi" w:hAnsiTheme="minorHAnsi" w:cstheme="minorHAnsi"/>
          <w:sz w:val="22"/>
          <w:szCs w:val="22"/>
        </w:rPr>
      </w:pPr>
      <w:r w:rsidRPr="00602305">
        <w:rPr>
          <w:rFonts w:asciiTheme="minorHAnsi" w:hAnsiTheme="minorHAnsi" w:cstheme="minorHAnsi"/>
          <w:sz w:val="22"/>
          <w:szCs w:val="22"/>
        </w:rPr>
        <w:t xml:space="preserve">El mercado está pendiente de la inestabilidad política en Kazajistán, donde se han producido intensas protestas que han derivado en disturbios, con la toma de sedes gubernamentales en varias ciudades. La petrolera </w:t>
      </w:r>
      <w:proofErr w:type="spellStart"/>
      <w:r w:rsidRPr="00602305">
        <w:rPr>
          <w:rFonts w:asciiTheme="minorHAnsi" w:hAnsiTheme="minorHAnsi" w:cstheme="minorHAnsi"/>
          <w:sz w:val="22"/>
          <w:szCs w:val="22"/>
        </w:rPr>
        <w:t>Chevron</w:t>
      </w:r>
      <w:proofErr w:type="spellEnd"/>
      <w:r w:rsidRPr="00602305">
        <w:rPr>
          <w:rFonts w:asciiTheme="minorHAnsi" w:hAnsiTheme="minorHAnsi" w:cstheme="minorHAnsi"/>
          <w:sz w:val="22"/>
          <w:szCs w:val="22"/>
        </w:rPr>
        <w:t xml:space="preserve"> señaló que se había interrumpido parte del suministro en el mayor campo del país centroasiático, </w:t>
      </w:r>
      <w:proofErr w:type="spellStart"/>
      <w:r w:rsidRPr="00602305">
        <w:rPr>
          <w:rFonts w:asciiTheme="minorHAnsi" w:hAnsiTheme="minorHAnsi" w:cstheme="minorHAnsi"/>
          <w:sz w:val="22"/>
          <w:szCs w:val="22"/>
        </w:rPr>
        <w:t>Tengiz</w:t>
      </w:r>
      <w:proofErr w:type="spellEnd"/>
      <w:r w:rsidRPr="00602305">
        <w:rPr>
          <w:rFonts w:asciiTheme="minorHAnsi" w:hAnsiTheme="minorHAnsi" w:cstheme="minorHAnsi"/>
          <w:sz w:val="22"/>
          <w:szCs w:val="22"/>
        </w:rPr>
        <w:t>; a causa de los problemas de transporte derivados de esas protestas.</w:t>
      </w:r>
    </w:p>
    <w:p w14:paraId="036D6414" w14:textId="77777777" w:rsidR="00602305" w:rsidRPr="00602305" w:rsidRDefault="00602305" w:rsidP="00602305">
      <w:pPr>
        <w:ind w:left="720"/>
        <w:jc w:val="both"/>
        <w:rPr>
          <w:rFonts w:asciiTheme="minorHAnsi" w:hAnsiTheme="minorHAnsi" w:cstheme="minorHAnsi"/>
          <w:sz w:val="22"/>
          <w:szCs w:val="22"/>
        </w:rPr>
      </w:pPr>
      <w:r w:rsidRPr="00602305">
        <w:rPr>
          <w:rFonts w:asciiTheme="minorHAnsi" w:hAnsiTheme="minorHAnsi" w:cstheme="minorHAnsi"/>
          <w:sz w:val="22"/>
          <w:szCs w:val="22"/>
        </w:rPr>
        <w:t>Por otra parte, la producción de petróleo de Libia se ha reducido en más de 500.000 barriles por día debido al mantenimiento de oleoductos y cierres de campos petroleros.</w:t>
      </w:r>
    </w:p>
    <w:p w14:paraId="16A4FD9A" w14:textId="77777777" w:rsidR="00602305" w:rsidRPr="00602305" w:rsidRDefault="00602305" w:rsidP="00602305">
      <w:pPr>
        <w:ind w:left="720"/>
        <w:jc w:val="both"/>
        <w:rPr>
          <w:rFonts w:asciiTheme="minorHAnsi" w:hAnsiTheme="minorHAnsi" w:cstheme="minorHAnsi"/>
          <w:sz w:val="22"/>
          <w:szCs w:val="22"/>
        </w:rPr>
      </w:pPr>
    </w:p>
    <w:p w14:paraId="52A1C879" w14:textId="77777777" w:rsidR="00602305" w:rsidRPr="00602305" w:rsidRDefault="00602305" w:rsidP="00602305">
      <w:pPr>
        <w:numPr>
          <w:ilvl w:val="0"/>
          <w:numId w:val="32"/>
        </w:numPr>
        <w:ind w:left="720"/>
        <w:jc w:val="both"/>
        <w:rPr>
          <w:rFonts w:asciiTheme="minorHAnsi" w:hAnsiTheme="minorHAnsi" w:cstheme="minorHAnsi"/>
          <w:sz w:val="22"/>
          <w:szCs w:val="22"/>
        </w:rPr>
      </w:pPr>
      <w:r w:rsidRPr="00602305">
        <w:rPr>
          <w:rFonts w:asciiTheme="minorHAnsi" w:hAnsiTheme="minorHAnsi" w:cstheme="minorHAnsi"/>
          <w:sz w:val="22"/>
          <w:szCs w:val="22"/>
        </w:rPr>
        <w:t>La llegada de las temperaturas invernales al sur de Estados Unidos, donde se ubican importantes productoras.</w:t>
      </w:r>
    </w:p>
    <w:p w14:paraId="2394A765" w14:textId="77777777" w:rsidR="00602305" w:rsidRPr="00602305" w:rsidRDefault="00602305" w:rsidP="00602305">
      <w:pPr>
        <w:ind w:left="720"/>
        <w:jc w:val="both"/>
        <w:rPr>
          <w:rFonts w:asciiTheme="minorHAnsi" w:hAnsiTheme="minorHAnsi" w:cstheme="minorHAnsi"/>
          <w:sz w:val="22"/>
          <w:szCs w:val="22"/>
        </w:rPr>
      </w:pPr>
    </w:p>
    <w:p w14:paraId="18E69494" w14:textId="77777777" w:rsidR="00602305" w:rsidRPr="00602305" w:rsidRDefault="00602305" w:rsidP="00602305">
      <w:pPr>
        <w:numPr>
          <w:ilvl w:val="0"/>
          <w:numId w:val="32"/>
        </w:numPr>
        <w:ind w:left="720"/>
        <w:jc w:val="both"/>
        <w:rPr>
          <w:rFonts w:asciiTheme="minorHAnsi" w:hAnsiTheme="minorHAnsi" w:cstheme="minorHAnsi"/>
          <w:sz w:val="22"/>
          <w:szCs w:val="22"/>
        </w:rPr>
      </w:pPr>
      <w:r w:rsidRPr="00602305">
        <w:rPr>
          <w:rFonts w:asciiTheme="minorHAnsi" w:hAnsiTheme="minorHAnsi" w:cstheme="minorHAnsi"/>
          <w:sz w:val="22"/>
          <w:szCs w:val="22"/>
        </w:rPr>
        <w:t xml:space="preserve">La decisión de la OPEP y sus aliados de mantener su política actual de moderados aumentos mensuales de producción petrolera (400.000 barriles diarios cada mes), hasta setiembre 2022; a medida que baja la preocupación por la demanda provocada por </w:t>
      </w:r>
      <w:proofErr w:type="spellStart"/>
      <w:r w:rsidRPr="00602305">
        <w:rPr>
          <w:rFonts w:asciiTheme="minorHAnsi" w:hAnsiTheme="minorHAnsi" w:cstheme="minorHAnsi"/>
          <w:sz w:val="22"/>
          <w:szCs w:val="22"/>
        </w:rPr>
        <w:t>ómicron</w:t>
      </w:r>
      <w:proofErr w:type="spellEnd"/>
      <w:r w:rsidRPr="00602305">
        <w:rPr>
          <w:rFonts w:asciiTheme="minorHAnsi" w:hAnsiTheme="minorHAnsi" w:cstheme="minorHAnsi"/>
          <w:sz w:val="22"/>
          <w:szCs w:val="22"/>
        </w:rPr>
        <w:t xml:space="preserve"> y se recuperan los precios del crudo.</w:t>
      </w:r>
    </w:p>
    <w:p w14:paraId="640C6F0A" w14:textId="77777777" w:rsidR="00042D08" w:rsidRPr="00042D08" w:rsidRDefault="00042D08" w:rsidP="00042D08">
      <w:pPr>
        <w:ind w:left="717"/>
        <w:jc w:val="both"/>
        <w:rPr>
          <w:rFonts w:asciiTheme="minorHAnsi" w:hAnsiTheme="minorHAnsi" w:cstheme="minorHAnsi"/>
          <w:sz w:val="22"/>
          <w:szCs w:val="22"/>
        </w:rPr>
      </w:pPr>
    </w:p>
    <w:p w14:paraId="7654533D" w14:textId="74D630E6" w:rsidR="000E66F0" w:rsidRPr="00AD66A8" w:rsidRDefault="000E66F0" w:rsidP="001C57EC">
      <w:pPr>
        <w:pStyle w:val="Prrafodelista"/>
        <w:ind w:left="917"/>
        <w:jc w:val="both"/>
        <w:rPr>
          <w:rFonts w:asciiTheme="minorHAnsi" w:hAnsiTheme="minorHAnsi" w:cstheme="minorHAnsi"/>
          <w:bCs/>
          <w:sz w:val="22"/>
          <w:szCs w:val="22"/>
        </w:rPr>
      </w:pPr>
    </w:p>
    <w:p w14:paraId="1C0A3496" w14:textId="77777777" w:rsidR="00317F57" w:rsidRPr="00AD66A8" w:rsidRDefault="00317F57" w:rsidP="001C57EC">
      <w:pPr>
        <w:ind w:left="917"/>
        <w:jc w:val="both"/>
        <w:rPr>
          <w:rFonts w:asciiTheme="minorHAnsi" w:hAnsiTheme="minorHAnsi" w:cstheme="minorHAnsi"/>
          <w:bCs/>
          <w:sz w:val="22"/>
          <w:szCs w:val="22"/>
        </w:rPr>
      </w:pPr>
    </w:p>
    <w:p w14:paraId="4E9027D9" w14:textId="77777777" w:rsidR="00123028" w:rsidRPr="00AD66A8" w:rsidRDefault="00123028" w:rsidP="00827E87">
      <w:pPr>
        <w:ind w:left="720"/>
        <w:jc w:val="both"/>
        <w:rPr>
          <w:rFonts w:asciiTheme="minorHAnsi" w:hAnsiTheme="minorHAnsi" w:cstheme="minorHAnsi"/>
          <w:bCs/>
          <w:sz w:val="22"/>
          <w:szCs w:val="22"/>
        </w:rPr>
      </w:pPr>
    </w:p>
    <w:p w14:paraId="6A8F88AA" w14:textId="3CF41B4F" w:rsidR="00AF270F" w:rsidRDefault="00D0106C" w:rsidP="00123090">
      <w:pPr>
        <w:ind w:left="142" w:hanging="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30B4DC32" wp14:editId="2570413C">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CA3C87">
        <w:rPr>
          <w:rFonts w:asciiTheme="minorHAnsi" w:hAnsiTheme="minorHAnsi"/>
          <w:b/>
          <w:noProof/>
          <w:lang w:val="es-MX" w:eastAsia="en-US"/>
        </w:rPr>
        <w:t>1</w:t>
      </w:r>
      <w:r w:rsidR="009E1D22" w:rsidRPr="009E1D22">
        <w:rPr>
          <w:rFonts w:asciiTheme="minorHAnsi" w:hAnsiTheme="minorHAnsi"/>
          <w:b/>
          <w:noProof/>
          <w:lang w:val="es-MX" w:eastAsia="en-US"/>
        </w:rPr>
        <w:t>.2.</w:t>
      </w:r>
      <w:r w:rsidR="009E1D22" w:rsidRPr="009E1D22">
        <w:rPr>
          <w:rFonts w:asciiTheme="minorHAnsi" w:hAnsiTheme="minorHAnsi"/>
          <w:b/>
          <w:noProof/>
          <w:lang w:val="es-MX" w:eastAsia="en-US"/>
        </w:rPr>
        <w:tab/>
      </w:r>
      <w:r w:rsidR="00B33B57">
        <w:rPr>
          <w:rFonts w:asciiTheme="minorHAnsi" w:hAnsiTheme="minorHAnsi"/>
          <w:b/>
          <w:noProof/>
          <w:lang w:val="es-MX" w:eastAsia="en-US"/>
        </w:rPr>
        <w:t xml:space="preserve"> </w:t>
      </w:r>
      <w:r w:rsidR="00AF270F" w:rsidRPr="009E1D22">
        <w:rPr>
          <w:rFonts w:asciiTheme="minorHAnsi" w:hAnsiTheme="minorHAnsi" w:cstheme="minorHAnsi"/>
          <w:b/>
          <w:bCs/>
          <w:u w:val="single"/>
        </w:rPr>
        <w:t>Mercado Local de 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6FD6E5B" w14:textId="77777777" w:rsidR="00884FCF" w:rsidRDefault="00884FCF" w:rsidP="00123090">
      <w:pPr>
        <w:pStyle w:val="Prrafodelista"/>
        <w:ind w:left="578"/>
        <w:rPr>
          <w:rFonts w:asciiTheme="minorHAnsi" w:hAnsiTheme="minorHAnsi" w:cstheme="minorHAnsi"/>
          <w:sz w:val="22"/>
          <w:szCs w:val="22"/>
        </w:rPr>
      </w:pPr>
    </w:p>
    <w:p w14:paraId="737F9596" w14:textId="2678CFD5" w:rsidR="004A3F00" w:rsidRDefault="004A3F00" w:rsidP="00123090">
      <w:pPr>
        <w:pStyle w:val="Textonotapie"/>
        <w:numPr>
          <w:ilvl w:val="0"/>
          <w:numId w:val="7"/>
        </w:numPr>
        <w:spacing w:before="0" w:after="0"/>
        <w:ind w:left="851" w:hanging="284"/>
        <w:rPr>
          <w:rFonts w:asciiTheme="minorHAnsi" w:hAnsiTheme="minorHAnsi" w:cstheme="minorHAnsi"/>
          <w:sz w:val="22"/>
          <w:szCs w:val="22"/>
        </w:rPr>
      </w:pPr>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el M</w:t>
      </w:r>
      <w:r w:rsidR="00F96C95">
        <w:rPr>
          <w:rFonts w:asciiTheme="minorHAnsi" w:hAnsiTheme="minorHAnsi" w:cstheme="minorHAnsi"/>
          <w:sz w:val="22"/>
          <w:szCs w:val="22"/>
        </w:rPr>
        <w:t>INEM</w:t>
      </w:r>
      <w:r w:rsidR="005E4916">
        <w:rPr>
          <w:rFonts w:asciiTheme="minorHAnsi" w:hAnsiTheme="minorHAnsi" w:cstheme="minorHAnsi"/>
          <w:sz w:val="22"/>
          <w:szCs w:val="22"/>
        </w:rPr>
        <w:t xml:space="preserve"> 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03C9F47A" w14:textId="77777777" w:rsidR="00F60765" w:rsidRDefault="00F60765" w:rsidP="00F60765">
      <w:pPr>
        <w:pStyle w:val="Textonotapie"/>
        <w:spacing w:before="0" w:after="0"/>
        <w:ind w:left="851"/>
        <w:rPr>
          <w:rFonts w:asciiTheme="minorHAnsi" w:hAnsiTheme="minorHAnsi" w:cstheme="minorHAnsi"/>
          <w:sz w:val="22"/>
          <w:szCs w:val="22"/>
        </w:rPr>
      </w:pPr>
    </w:p>
    <w:p w14:paraId="10CE05B9" w14:textId="56A271C1" w:rsidR="00F60765" w:rsidRDefault="00F60765" w:rsidP="00F60765">
      <w:pPr>
        <w:pStyle w:val="Sangradetextonormal"/>
        <w:numPr>
          <w:ilvl w:val="0"/>
          <w:numId w:val="7"/>
        </w:numPr>
        <w:ind w:left="851"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eniendo en cuenta las Bandas de Precios y los Márgenes Comerciales de todos los combustibles establecidos mediante la Resolución de la Gerencia de Regulación Tarifaria OSINERGMIN N° 0</w:t>
      </w:r>
      <w:r>
        <w:rPr>
          <w:rFonts w:asciiTheme="minorHAnsi" w:hAnsiTheme="minorHAnsi" w:cstheme="minorHAnsi"/>
          <w:sz w:val="22"/>
          <w:szCs w:val="22"/>
        </w:rPr>
        <w:t>86- 2021-OS/GRT publicada el de</w:t>
      </w:r>
      <w:r w:rsidRPr="00884FCF">
        <w:rPr>
          <w:rFonts w:asciiTheme="minorHAnsi" w:hAnsiTheme="minorHAnsi" w:cstheme="minorHAnsi"/>
          <w:sz w:val="22"/>
          <w:szCs w:val="22"/>
        </w:rPr>
        <w:t xml:space="preserve"> </w:t>
      </w:r>
      <w:r>
        <w:rPr>
          <w:rFonts w:asciiTheme="minorHAnsi" w:hAnsiTheme="minorHAnsi" w:cstheme="minorHAnsi"/>
          <w:sz w:val="22"/>
          <w:szCs w:val="22"/>
        </w:rPr>
        <w:t>11 de noviembre</w:t>
      </w:r>
      <w:r w:rsidRPr="00884FCF">
        <w:rPr>
          <w:rFonts w:asciiTheme="minorHAnsi" w:hAnsiTheme="minorHAnsi" w:cstheme="minorHAnsi"/>
          <w:sz w:val="22"/>
          <w:szCs w:val="22"/>
        </w:rPr>
        <w:t xml:space="preserve"> de 2021, y la Resolución de la Gerencia de Regulación Tarifaria OSINERGMIN N° </w:t>
      </w:r>
      <w:r>
        <w:rPr>
          <w:rFonts w:asciiTheme="minorHAnsi" w:hAnsiTheme="minorHAnsi" w:cstheme="minorHAnsi"/>
          <w:sz w:val="22"/>
          <w:szCs w:val="22"/>
        </w:rPr>
        <w:t>104</w:t>
      </w:r>
      <w:r w:rsidRPr="00884FCF">
        <w:rPr>
          <w:rFonts w:asciiTheme="minorHAnsi" w:hAnsiTheme="minorHAnsi" w:cstheme="minorHAnsi"/>
          <w:sz w:val="22"/>
          <w:szCs w:val="22"/>
        </w:rPr>
        <w:t>-2021-OS/GRT publicada en el Diario Oficial El Pe</w:t>
      </w:r>
      <w:r>
        <w:rPr>
          <w:rFonts w:asciiTheme="minorHAnsi" w:hAnsiTheme="minorHAnsi" w:cstheme="minorHAnsi"/>
          <w:sz w:val="22"/>
          <w:szCs w:val="22"/>
        </w:rPr>
        <w:t>ruano el 30 de diciembre de 202</w:t>
      </w:r>
      <w:r w:rsidRPr="00884FCF">
        <w:rPr>
          <w:rFonts w:asciiTheme="minorHAnsi" w:hAnsiTheme="minorHAnsi" w:cstheme="minorHAnsi"/>
          <w:sz w:val="22"/>
          <w:szCs w:val="22"/>
        </w:rPr>
        <w:t xml:space="preserve">1, </w:t>
      </w:r>
      <w:r>
        <w:rPr>
          <w:rFonts w:asciiTheme="minorHAnsi" w:hAnsiTheme="minorHAnsi" w:cstheme="minorHAnsi"/>
          <w:sz w:val="22"/>
          <w:szCs w:val="22"/>
        </w:rPr>
        <w:t xml:space="preserve">fueron publicados </w:t>
      </w:r>
      <w:r w:rsidRPr="00884FCF">
        <w:rPr>
          <w:rFonts w:asciiTheme="minorHAnsi" w:hAnsiTheme="minorHAnsi" w:cstheme="minorHAnsi"/>
          <w:sz w:val="22"/>
          <w:szCs w:val="22"/>
        </w:rPr>
        <w:t xml:space="preserve">los Factores de Aportación y/o Compensación </w:t>
      </w:r>
      <w:r>
        <w:rPr>
          <w:rFonts w:asciiTheme="minorHAnsi" w:hAnsiTheme="minorHAnsi" w:cstheme="minorHAnsi"/>
          <w:sz w:val="22"/>
          <w:szCs w:val="22"/>
        </w:rPr>
        <w:t xml:space="preserve">para el Diésel B5 UV, </w:t>
      </w:r>
      <w:r w:rsidRPr="00884FCF">
        <w:rPr>
          <w:rFonts w:asciiTheme="minorHAnsi" w:hAnsiTheme="minorHAnsi" w:cstheme="minorHAnsi"/>
          <w:sz w:val="22"/>
          <w:szCs w:val="22"/>
        </w:rPr>
        <w:t xml:space="preserve">vigentes desde el </w:t>
      </w:r>
      <w:r w:rsidR="00A117B4">
        <w:rPr>
          <w:rFonts w:asciiTheme="minorHAnsi" w:hAnsiTheme="minorHAnsi" w:cstheme="minorHAnsi"/>
          <w:sz w:val="22"/>
          <w:szCs w:val="22"/>
        </w:rPr>
        <w:t>martes</w:t>
      </w:r>
      <w:r>
        <w:rPr>
          <w:rFonts w:asciiTheme="minorHAnsi" w:hAnsiTheme="minorHAnsi" w:cstheme="minorHAnsi"/>
          <w:sz w:val="22"/>
          <w:szCs w:val="22"/>
        </w:rPr>
        <w:t xml:space="preserve"> 0</w:t>
      </w:r>
      <w:r w:rsidR="00A117B4">
        <w:rPr>
          <w:rFonts w:asciiTheme="minorHAnsi" w:hAnsiTheme="minorHAnsi" w:cstheme="minorHAnsi"/>
          <w:sz w:val="22"/>
          <w:szCs w:val="22"/>
        </w:rPr>
        <w:t>4</w:t>
      </w:r>
      <w:r w:rsidRPr="00884FCF">
        <w:rPr>
          <w:rFonts w:asciiTheme="minorHAnsi" w:hAnsiTheme="minorHAnsi" w:cstheme="minorHAnsi"/>
          <w:sz w:val="22"/>
          <w:szCs w:val="22"/>
        </w:rPr>
        <w:t xml:space="preserve"> de </w:t>
      </w:r>
      <w:r>
        <w:rPr>
          <w:rFonts w:asciiTheme="minorHAnsi" w:hAnsiTheme="minorHAnsi" w:cstheme="minorHAnsi"/>
          <w:sz w:val="22"/>
          <w:szCs w:val="22"/>
        </w:rPr>
        <w:t>enero</w:t>
      </w:r>
      <w:r w:rsidRPr="00884FCF">
        <w:rPr>
          <w:rFonts w:asciiTheme="minorHAnsi" w:hAnsiTheme="minorHAnsi" w:cstheme="minorHAnsi"/>
          <w:sz w:val="22"/>
          <w:szCs w:val="22"/>
        </w:rPr>
        <w:t xml:space="preserve"> al </w:t>
      </w:r>
      <w:r>
        <w:rPr>
          <w:rFonts w:asciiTheme="minorHAnsi" w:hAnsiTheme="minorHAnsi" w:cstheme="minorHAnsi"/>
          <w:sz w:val="22"/>
          <w:szCs w:val="22"/>
        </w:rPr>
        <w:t>lunes</w:t>
      </w:r>
      <w:r w:rsidRPr="00884FCF">
        <w:rPr>
          <w:rFonts w:asciiTheme="minorHAnsi" w:hAnsiTheme="minorHAnsi" w:cstheme="minorHAnsi"/>
          <w:sz w:val="22"/>
          <w:szCs w:val="22"/>
        </w:rPr>
        <w:t xml:space="preserve"> </w:t>
      </w:r>
      <w:r w:rsidR="00A117B4">
        <w:rPr>
          <w:rFonts w:asciiTheme="minorHAnsi" w:hAnsiTheme="minorHAnsi" w:cstheme="minorHAnsi"/>
          <w:sz w:val="22"/>
          <w:szCs w:val="22"/>
        </w:rPr>
        <w:t>10</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de </w:t>
      </w:r>
      <w:r>
        <w:rPr>
          <w:rFonts w:asciiTheme="minorHAnsi" w:hAnsiTheme="minorHAnsi" w:cstheme="minorHAnsi"/>
          <w:sz w:val="22"/>
          <w:szCs w:val="22"/>
        </w:rPr>
        <w:t>enero de 2022.</w:t>
      </w:r>
    </w:p>
    <w:p w14:paraId="66A1E65A" w14:textId="77777777" w:rsidR="00F60765" w:rsidRDefault="00F60765" w:rsidP="00F60765">
      <w:pPr>
        <w:pStyle w:val="Prrafodelista"/>
        <w:rPr>
          <w:rFonts w:asciiTheme="minorHAnsi" w:hAnsiTheme="minorHAnsi" w:cstheme="minorHAnsi"/>
          <w:sz w:val="22"/>
          <w:szCs w:val="22"/>
        </w:rPr>
      </w:pPr>
    </w:p>
    <w:p w14:paraId="57BFBD38" w14:textId="68CCDDDA" w:rsidR="00F60765" w:rsidRPr="006D1E4E" w:rsidRDefault="00F60765" w:rsidP="00F60765">
      <w:pPr>
        <w:pStyle w:val="Sangradetextonormal"/>
        <w:numPr>
          <w:ilvl w:val="0"/>
          <w:numId w:val="7"/>
        </w:numPr>
        <w:ind w:left="851" w:hanging="284"/>
        <w:rPr>
          <w:rFonts w:asciiTheme="minorHAnsi" w:hAnsiTheme="minorHAnsi" w:cstheme="minorHAnsi"/>
          <w:sz w:val="22"/>
          <w:szCs w:val="22"/>
        </w:rPr>
      </w:pPr>
      <w:r w:rsidRPr="006D1E4E">
        <w:rPr>
          <w:rFonts w:asciiTheme="minorHAnsi" w:hAnsiTheme="minorHAnsi" w:cstheme="minorHAnsi"/>
          <w:sz w:val="22"/>
          <w:szCs w:val="22"/>
        </w:rPr>
        <w:t xml:space="preserve">El día </w:t>
      </w:r>
      <w:r w:rsidR="00594E93">
        <w:rPr>
          <w:rFonts w:asciiTheme="minorHAnsi" w:hAnsiTheme="minorHAnsi" w:cstheme="minorHAnsi"/>
          <w:sz w:val="22"/>
          <w:szCs w:val="22"/>
        </w:rPr>
        <w:t>06</w:t>
      </w:r>
      <w:r w:rsidRPr="006D1E4E">
        <w:rPr>
          <w:rFonts w:asciiTheme="minorHAnsi" w:hAnsiTheme="minorHAnsi" w:cstheme="minorHAnsi"/>
          <w:sz w:val="22"/>
          <w:szCs w:val="22"/>
        </w:rPr>
        <w:t>.</w:t>
      </w:r>
      <w:r w:rsidR="00594E93">
        <w:rPr>
          <w:rFonts w:asciiTheme="minorHAnsi" w:hAnsiTheme="minorHAnsi" w:cstheme="minorHAnsi"/>
          <w:sz w:val="22"/>
          <w:szCs w:val="22"/>
        </w:rPr>
        <w:t>01</w:t>
      </w:r>
      <w:r w:rsidRPr="006D1E4E">
        <w:rPr>
          <w:rFonts w:asciiTheme="minorHAnsi" w:hAnsiTheme="minorHAnsi" w:cstheme="minorHAnsi"/>
          <w:sz w:val="22"/>
          <w:szCs w:val="22"/>
        </w:rPr>
        <w:t>.202</w:t>
      </w:r>
      <w:r w:rsidR="00594E93">
        <w:rPr>
          <w:rFonts w:asciiTheme="minorHAnsi" w:hAnsiTheme="minorHAnsi" w:cstheme="minorHAnsi"/>
          <w:sz w:val="22"/>
          <w:szCs w:val="22"/>
        </w:rPr>
        <w:t>2</w:t>
      </w:r>
      <w:r w:rsidRPr="006D1E4E">
        <w:rPr>
          <w:rFonts w:asciiTheme="minorHAnsi" w:hAnsiTheme="minorHAnsi" w:cstheme="minorHAnsi"/>
          <w:sz w:val="22"/>
          <w:szCs w:val="22"/>
        </w:rPr>
        <w:t xml:space="preserve">, PETROPERÚ publicó su lista de precios de venta de combustibles. </w:t>
      </w:r>
      <w:r>
        <w:rPr>
          <w:rFonts w:asciiTheme="minorHAnsi" w:hAnsiTheme="minorHAnsi" w:cstheme="minorHAnsi"/>
          <w:sz w:val="22"/>
          <w:szCs w:val="22"/>
        </w:rPr>
        <w:t>S</w:t>
      </w:r>
      <w:r w:rsidRPr="006D1E4E">
        <w:rPr>
          <w:rFonts w:asciiTheme="minorHAnsi" w:hAnsiTheme="minorHAnsi" w:cstheme="minorHAnsi"/>
          <w:sz w:val="22"/>
          <w:szCs w:val="22"/>
        </w:rPr>
        <w:t>e registr</w:t>
      </w:r>
      <w:r>
        <w:rPr>
          <w:rFonts w:asciiTheme="minorHAnsi" w:hAnsiTheme="minorHAnsi" w:cstheme="minorHAnsi"/>
          <w:sz w:val="22"/>
          <w:szCs w:val="22"/>
        </w:rPr>
        <w:t>aron</w:t>
      </w:r>
      <w:r w:rsidRPr="006D1E4E">
        <w:rPr>
          <w:rFonts w:asciiTheme="minorHAnsi" w:hAnsiTheme="minorHAnsi" w:cstheme="minorHAnsi"/>
          <w:sz w:val="22"/>
          <w:szCs w:val="22"/>
        </w:rPr>
        <w:t xml:space="preserve"> variaci</w:t>
      </w:r>
      <w:r>
        <w:rPr>
          <w:rFonts w:asciiTheme="minorHAnsi" w:hAnsiTheme="minorHAnsi" w:cstheme="minorHAnsi"/>
          <w:sz w:val="22"/>
          <w:szCs w:val="22"/>
        </w:rPr>
        <w:t>ones</w:t>
      </w:r>
      <w:r w:rsidRPr="006D1E4E">
        <w:rPr>
          <w:rFonts w:asciiTheme="minorHAnsi" w:hAnsiTheme="minorHAnsi" w:cstheme="minorHAnsi"/>
          <w:sz w:val="22"/>
          <w:szCs w:val="22"/>
        </w:rPr>
        <w:t xml:space="preserve"> </w:t>
      </w:r>
      <w:r w:rsidR="00A117B4">
        <w:rPr>
          <w:rFonts w:asciiTheme="minorHAnsi" w:hAnsiTheme="minorHAnsi" w:cstheme="minorHAnsi"/>
          <w:sz w:val="22"/>
          <w:szCs w:val="22"/>
        </w:rPr>
        <w:t>los precios de las gasolinas de 90 (-0.85 S/</w:t>
      </w:r>
      <w:proofErr w:type="spellStart"/>
      <w:r w:rsidR="00A117B4">
        <w:rPr>
          <w:rFonts w:asciiTheme="minorHAnsi" w:hAnsiTheme="minorHAnsi" w:cstheme="minorHAnsi"/>
          <w:sz w:val="22"/>
          <w:szCs w:val="22"/>
        </w:rPr>
        <w:t>Gln</w:t>
      </w:r>
      <w:proofErr w:type="spellEnd"/>
      <w:r w:rsidR="00A117B4">
        <w:rPr>
          <w:rFonts w:asciiTheme="minorHAnsi" w:hAnsiTheme="minorHAnsi" w:cstheme="minorHAnsi"/>
          <w:sz w:val="22"/>
          <w:szCs w:val="22"/>
        </w:rPr>
        <w:t>) y 84 (-0.84 S/</w:t>
      </w:r>
      <w:proofErr w:type="spellStart"/>
      <w:proofErr w:type="gramStart"/>
      <w:r w:rsidR="00A117B4">
        <w:rPr>
          <w:rFonts w:asciiTheme="minorHAnsi" w:hAnsiTheme="minorHAnsi" w:cstheme="minorHAnsi"/>
          <w:sz w:val="22"/>
          <w:szCs w:val="22"/>
        </w:rPr>
        <w:t>Gln</w:t>
      </w:r>
      <w:proofErr w:type="spellEnd"/>
      <w:r w:rsidR="00A117B4">
        <w:rPr>
          <w:rFonts w:asciiTheme="minorHAnsi" w:hAnsiTheme="minorHAnsi" w:cstheme="minorHAnsi"/>
          <w:sz w:val="22"/>
          <w:szCs w:val="22"/>
        </w:rPr>
        <w:t>)  octanos</w:t>
      </w:r>
      <w:proofErr w:type="gramEnd"/>
      <w:r w:rsidR="00A117B4">
        <w:rPr>
          <w:rFonts w:asciiTheme="minorHAnsi" w:hAnsiTheme="minorHAnsi" w:cstheme="minorHAnsi"/>
          <w:sz w:val="22"/>
          <w:szCs w:val="22"/>
        </w:rPr>
        <w:t xml:space="preserve">, los </w:t>
      </w:r>
      <w:proofErr w:type="spellStart"/>
      <w:r w:rsidR="00A117B4">
        <w:rPr>
          <w:rFonts w:asciiTheme="minorHAnsi" w:hAnsiTheme="minorHAnsi" w:cstheme="minorHAnsi"/>
          <w:sz w:val="22"/>
          <w:szCs w:val="22"/>
        </w:rPr>
        <w:t>gasoholes</w:t>
      </w:r>
      <w:proofErr w:type="spellEnd"/>
      <w:r w:rsidR="00A117B4">
        <w:rPr>
          <w:rFonts w:asciiTheme="minorHAnsi" w:hAnsiTheme="minorHAnsi" w:cstheme="minorHAnsi"/>
          <w:sz w:val="22"/>
          <w:szCs w:val="22"/>
        </w:rPr>
        <w:t xml:space="preserve"> de 97 (-0.95 S/</w:t>
      </w:r>
      <w:proofErr w:type="spellStart"/>
      <w:r w:rsidR="00A117B4">
        <w:rPr>
          <w:rFonts w:asciiTheme="minorHAnsi" w:hAnsiTheme="minorHAnsi" w:cstheme="minorHAnsi"/>
          <w:sz w:val="22"/>
          <w:szCs w:val="22"/>
        </w:rPr>
        <w:t>Gln</w:t>
      </w:r>
      <w:proofErr w:type="spellEnd"/>
      <w:r w:rsidR="00A117B4">
        <w:rPr>
          <w:rFonts w:asciiTheme="minorHAnsi" w:hAnsiTheme="minorHAnsi" w:cstheme="minorHAnsi"/>
          <w:sz w:val="22"/>
          <w:szCs w:val="22"/>
        </w:rPr>
        <w:t>), 95 (-0.95 S/</w:t>
      </w:r>
      <w:proofErr w:type="spellStart"/>
      <w:r w:rsidR="00A117B4">
        <w:rPr>
          <w:rFonts w:asciiTheme="minorHAnsi" w:hAnsiTheme="minorHAnsi" w:cstheme="minorHAnsi"/>
          <w:sz w:val="22"/>
          <w:szCs w:val="22"/>
        </w:rPr>
        <w:t>Gln</w:t>
      </w:r>
      <w:proofErr w:type="spellEnd"/>
      <w:r w:rsidR="00A117B4">
        <w:rPr>
          <w:rFonts w:asciiTheme="minorHAnsi" w:hAnsiTheme="minorHAnsi" w:cstheme="minorHAnsi"/>
          <w:sz w:val="22"/>
          <w:szCs w:val="22"/>
        </w:rPr>
        <w:t>), 90 (-0.94 S/</w:t>
      </w:r>
      <w:proofErr w:type="spellStart"/>
      <w:r w:rsidR="00A117B4">
        <w:rPr>
          <w:rFonts w:asciiTheme="minorHAnsi" w:hAnsiTheme="minorHAnsi" w:cstheme="minorHAnsi"/>
          <w:sz w:val="22"/>
          <w:szCs w:val="22"/>
        </w:rPr>
        <w:t>Gln</w:t>
      </w:r>
      <w:proofErr w:type="spellEnd"/>
      <w:r w:rsidR="00A117B4">
        <w:rPr>
          <w:rFonts w:asciiTheme="minorHAnsi" w:hAnsiTheme="minorHAnsi" w:cstheme="minorHAnsi"/>
          <w:sz w:val="22"/>
          <w:szCs w:val="22"/>
        </w:rPr>
        <w:t>)   y 84 (-0.93 S/</w:t>
      </w:r>
      <w:proofErr w:type="spellStart"/>
      <w:r w:rsidR="00A117B4">
        <w:rPr>
          <w:rFonts w:asciiTheme="minorHAnsi" w:hAnsiTheme="minorHAnsi" w:cstheme="minorHAnsi"/>
          <w:sz w:val="22"/>
          <w:szCs w:val="22"/>
        </w:rPr>
        <w:t>Gln</w:t>
      </w:r>
      <w:proofErr w:type="spellEnd"/>
      <w:r w:rsidR="00A117B4">
        <w:rPr>
          <w:rFonts w:asciiTheme="minorHAnsi" w:hAnsiTheme="minorHAnsi" w:cstheme="minorHAnsi"/>
          <w:sz w:val="22"/>
          <w:szCs w:val="22"/>
        </w:rPr>
        <w:t>)  octanos, el Diesel B5 (-0.</w:t>
      </w:r>
      <w:r w:rsidR="00594E93">
        <w:rPr>
          <w:rFonts w:asciiTheme="minorHAnsi" w:hAnsiTheme="minorHAnsi" w:cstheme="minorHAnsi"/>
          <w:sz w:val="22"/>
          <w:szCs w:val="22"/>
        </w:rPr>
        <w:t>29</w:t>
      </w:r>
      <w:r w:rsidR="00A117B4">
        <w:rPr>
          <w:rFonts w:asciiTheme="minorHAnsi" w:hAnsiTheme="minorHAnsi" w:cstheme="minorHAnsi"/>
          <w:sz w:val="22"/>
          <w:szCs w:val="22"/>
        </w:rPr>
        <w:t xml:space="preserve"> S/</w:t>
      </w:r>
      <w:proofErr w:type="spellStart"/>
      <w:r w:rsidR="00A117B4">
        <w:rPr>
          <w:rFonts w:asciiTheme="minorHAnsi" w:hAnsiTheme="minorHAnsi" w:cstheme="minorHAnsi"/>
          <w:sz w:val="22"/>
          <w:szCs w:val="22"/>
        </w:rPr>
        <w:t>Gln</w:t>
      </w:r>
      <w:proofErr w:type="spellEnd"/>
      <w:r w:rsidR="00A117B4">
        <w:rPr>
          <w:rFonts w:asciiTheme="minorHAnsi" w:hAnsiTheme="minorHAnsi" w:cstheme="minorHAnsi"/>
          <w:sz w:val="22"/>
          <w:szCs w:val="22"/>
        </w:rPr>
        <w:t>); así como en el precio de los residuales R6 (+0.10 S/</w:t>
      </w:r>
      <w:proofErr w:type="spellStart"/>
      <w:r w:rsidR="00A117B4">
        <w:rPr>
          <w:rFonts w:asciiTheme="minorHAnsi" w:hAnsiTheme="minorHAnsi" w:cstheme="minorHAnsi"/>
          <w:sz w:val="22"/>
          <w:szCs w:val="22"/>
        </w:rPr>
        <w:t>Gln</w:t>
      </w:r>
      <w:proofErr w:type="spellEnd"/>
      <w:r w:rsidR="00A117B4">
        <w:rPr>
          <w:rFonts w:asciiTheme="minorHAnsi" w:hAnsiTheme="minorHAnsi" w:cstheme="minorHAnsi"/>
          <w:sz w:val="22"/>
          <w:szCs w:val="22"/>
        </w:rPr>
        <w:t>)  y R500 (+0.10 S/</w:t>
      </w:r>
      <w:proofErr w:type="spellStart"/>
      <w:r w:rsidR="00A117B4">
        <w:rPr>
          <w:rFonts w:asciiTheme="minorHAnsi" w:hAnsiTheme="minorHAnsi" w:cstheme="minorHAnsi"/>
          <w:sz w:val="22"/>
          <w:szCs w:val="22"/>
        </w:rPr>
        <w:t>Gln</w:t>
      </w:r>
      <w:proofErr w:type="spellEnd"/>
      <w:r w:rsidR="00A117B4">
        <w:rPr>
          <w:rFonts w:asciiTheme="minorHAnsi" w:hAnsiTheme="minorHAnsi" w:cstheme="minorHAnsi"/>
          <w:sz w:val="22"/>
          <w:szCs w:val="22"/>
        </w:rPr>
        <w:t xml:space="preserve">). </w:t>
      </w:r>
    </w:p>
    <w:p w14:paraId="12100FB1" w14:textId="77777777" w:rsidR="00F60765" w:rsidRDefault="00F60765" w:rsidP="00F60765">
      <w:pPr>
        <w:pStyle w:val="Sangradetextonormal"/>
        <w:ind w:left="851" w:firstLine="0"/>
        <w:rPr>
          <w:rFonts w:asciiTheme="minorHAnsi" w:hAnsiTheme="minorHAnsi" w:cstheme="minorHAnsi"/>
          <w:sz w:val="22"/>
          <w:szCs w:val="22"/>
        </w:rPr>
      </w:pPr>
    </w:p>
    <w:p w14:paraId="009A9781" w14:textId="77777777" w:rsidR="004A3F00" w:rsidRDefault="004A3F00" w:rsidP="00123090">
      <w:pPr>
        <w:pStyle w:val="Prrafodelista"/>
        <w:ind w:left="578"/>
        <w:rPr>
          <w:rFonts w:asciiTheme="minorHAnsi" w:hAnsiTheme="minorHAnsi" w:cstheme="minorHAnsi"/>
          <w:sz w:val="22"/>
          <w:szCs w:val="22"/>
        </w:rPr>
      </w:pPr>
    </w:p>
    <w:p w14:paraId="45B2D4A7" w14:textId="77777777" w:rsidR="004B0276" w:rsidRPr="002D493D" w:rsidRDefault="004B0276" w:rsidP="005B601E">
      <w:pPr>
        <w:pStyle w:val="Textonotapie"/>
        <w:numPr>
          <w:ilvl w:val="0"/>
          <w:numId w:val="7"/>
        </w:numPr>
        <w:spacing w:before="0" w:after="0"/>
        <w:ind w:left="568" w:hanging="284"/>
        <w:rPr>
          <w:rFonts w:asciiTheme="minorHAnsi" w:hAnsiTheme="minorHAnsi" w:cstheme="minorHAnsi"/>
          <w:sz w:val="22"/>
          <w:szCs w:val="22"/>
        </w:rPr>
      </w:pPr>
      <w:r w:rsidRPr="002D493D">
        <w:rPr>
          <w:rFonts w:asciiTheme="minorHAnsi" w:hAnsiTheme="minorHAnsi" w:cstheme="minorHAnsi"/>
          <w:sz w:val="22"/>
          <w:szCs w:val="22"/>
        </w:rPr>
        <w:br w:type="page"/>
      </w:r>
    </w:p>
    <w:p w14:paraId="7894EBA0" w14:textId="77777777" w:rsidR="00E53D92" w:rsidRDefault="00AF270F" w:rsidP="00C02C51">
      <w:pPr>
        <w:pStyle w:val="Textonotapie"/>
        <w:numPr>
          <w:ilvl w:val="0"/>
          <w:numId w:val="9"/>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5D4AC4">
      <w:pPr>
        <w:pStyle w:val="Sangradetextonormal"/>
        <w:numPr>
          <w:ilvl w:val="1"/>
          <w:numId w:val="9"/>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E53D92">
      <w:pPr>
        <w:numPr>
          <w:ilvl w:val="0"/>
          <w:numId w:val="36"/>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E53D92">
      <w:pPr>
        <w:numPr>
          <w:ilvl w:val="0"/>
          <w:numId w:val="36"/>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E53D92">
      <w:pPr>
        <w:numPr>
          <w:ilvl w:val="0"/>
          <w:numId w:val="36"/>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28D876FE" w14:textId="77777777" w:rsidR="00675871" w:rsidRDefault="00675871" w:rsidP="00E53D92">
      <w:pPr>
        <w:rPr>
          <w:rFonts w:asciiTheme="minorHAnsi" w:hAnsiTheme="minorHAnsi" w:cstheme="minorHAnsi"/>
          <w:b/>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752B400B"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1744D25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30F460A5"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A2C72F5"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0642F2C1" w14:textId="77777777" w:rsidR="00E53D92" w:rsidRDefault="00E53D92" w:rsidP="00E53D92">
      <w:pPr>
        <w:jc w:val="both"/>
        <w:rPr>
          <w:rFonts w:asciiTheme="minorHAnsi" w:hAnsiTheme="minorHAnsi" w:cstheme="minorHAnsi"/>
          <w:sz w:val="22"/>
          <w:szCs w:val="22"/>
        </w:rPr>
      </w:pPr>
    </w:p>
    <w:p w14:paraId="5167901B" w14:textId="77777777"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F85D23">
      <w:pPr>
        <w:pStyle w:val="Prrafodelista"/>
        <w:keepNext/>
        <w:numPr>
          <w:ilvl w:val="1"/>
          <w:numId w:val="9"/>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70FBEE9E"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0D30D1">
        <w:rPr>
          <w:rFonts w:asciiTheme="minorHAnsi" w:hAnsiTheme="minorHAnsi" w:cstheme="minorHAnsi"/>
          <w:sz w:val="22"/>
          <w:szCs w:val="22"/>
        </w:rPr>
        <w:t>23</w:t>
      </w:r>
      <w:r w:rsidR="00C330A2" w:rsidRPr="00E61EC2">
        <w:rPr>
          <w:rFonts w:asciiTheme="minorHAnsi" w:hAnsiTheme="minorHAnsi" w:cstheme="minorHAnsi"/>
          <w:sz w:val="22"/>
          <w:szCs w:val="22"/>
        </w:rPr>
        <w:t>/1</w:t>
      </w:r>
      <w:r w:rsidR="00E26A69">
        <w:rPr>
          <w:rFonts w:asciiTheme="minorHAnsi" w:hAnsiTheme="minorHAnsi" w:cstheme="minorHAnsi"/>
          <w:sz w:val="22"/>
          <w:szCs w:val="22"/>
        </w:rPr>
        <w:t>2</w:t>
      </w:r>
      <w:r w:rsidR="00DE6640" w:rsidRPr="00E61EC2">
        <w:rPr>
          <w:rFonts w:asciiTheme="minorHAnsi" w:hAnsiTheme="minorHAnsi" w:cstheme="minorHAnsi"/>
          <w:sz w:val="22"/>
          <w:szCs w:val="22"/>
        </w:rPr>
        <w:t xml:space="preserve">/2021 y el </w:t>
      </w:r>
      <w:r w:rsidR="000D30D1">
        <w:rPr>
          <w:rFonts w:asciiTheme="minorHAnsi" w:hAnsiTheme="minorHAnsi" w:cstheme="minorHAnsi"/>
          <w:sz w:val="22"/>
          <w:szCs w:val="22"/>
        </w:rPr>
        <w:t>07</w:t>
      </w:r>
      <w:r w:rsidRPr="00E61EC2">
        <w:rPr>
          <w:rFonts w:asciiTheme="minorHAnsi" w:hAnsiTheme="minorHAnsi" w:cstheme="minorHAnsi"/>
          <w:sz w:val="22"/>
          <w:szCs w:val="22"/>
        </w:rPr>
        <w:t>/</w:t>
      </w:r>
      <w:r w:rsidR="000D30D1">
        <w:rPr>
          <w:rFonts w:asciiTheme="minorHAnsi" w:hAnsiTheme="minorHAnsi" w:cstheme="minorHAnsi"/>
          <w:sz w:val="22"/>
          <w:szCs w:val="22"/>
        </w:rPr>
        <w:t>01</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049D76D7"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0D30D1">
        <w:rPr>
          <w:rFonts w:ascii="Calibri" w:hAnsi="Calibri" w:cs="Arial"/>
          <w:b/>
          <w:bCs/>
          <w:i/>
          <w:sz w:val="22"/>
          <w:szCs w:val="22"/>
          <w:lang w:eastAsia="es-PE"/>
        </w:rPr>
        <w:t>10</w:t>
      </w:r>
      <w:r>
        <w:rPr>
          <w:rFonts w:ascii="Calibri" w:hAnsi="Calibri" w:cs="Arial"/>
          <w:b/>
          <w:bCs/>
          <w:i/>
          <w:sz w:val="22"/>
          <w:szCs w:val="22"/>
          <w:lang w:eastAsia="es-PE"/>
        </w:rPr>
        <w:t>-</w:t>
      </w:r>
      <w:r w:rsidR="00A27888">
        <w:rPr>
          <w:rFonts w:ascii="Calibri" w:hAnsi="Calibri" w:cs="Arial"/>
          <w:b/>
          <w:bCs/>
          <w:i/>
          <w:sz w:val="22"/>
          <w:szCs w:val="22"/>
          <w:lang w:eastAsia="es-PE"/>
        </w:rPr>
        <w:t>01</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2659BC6E" w:rsidR="00F85D23" w:rsidRPr="0068251B" w:rsidRDefault="000D30D1" w:rsidP="00F85D23">
      <w:pPr>
        <w:pBdr>
          <w:top w:val="single" w:sz="4" w:space="1" w:color="auto"/>
          <w:bottom w:val="single" w:sz="4" w:space="1" w:color="auto"/>
        </w:pBdr>
        <w:rPr>
          <w:rFonts w:ascii="Calibri" w:hAnsi="Calibri" w:cs="Arial"/>
          <w:bCs/>
          <w:sz w:val="32"/>
          <w:szCs w:val="32"/>
        </w:rPr>
      </w:pPr>
      <w:r w:rsidRPr="000D30D1">
        <w:rPr>
          <w:noProof/>
          <w:lang w:val="es-PE" w:eastAsia="es-PE"/>
        </w:rPr>
        <w:drawing>
          <wp:inline distT="0" distB="0" distL="0" distR="0" wp14:anchorId="04322807" wp14:editId="21CB64C1">
            <wp:extent cx="5490845" cy="335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0845" cy="3359150"/>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 xml:space="preserve">El mercado relevante para la determinación de los precios de referencia de las gasolinas, diésel, turbo, petróleos industriales y etanol es la Costa del Golfo de Estados Unidos; y </w:t>
      </w:r>
      <w:proofErr w:type="spellStart"/>
      <w:r>
        <w:rPr>
          <w:rFonts w:asciiTheme="minorHAnsi" w:hAnsiTheme="minorHAnsi" w:cstheme="minorHAnsi"/>
          <w:sz w:val="22"/>
          <w:szCs w:val="22"/>
        </w:rPr>
        <w:t>Mont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Belvieu</w:t>
      </w:r>
      <w:proofErr w:type="spellEnd"/>
      <w:r>
        <w:rPr>
          <w:rFonts w:asciiTheme="minorHAnsi" w:hAnsiTheme="minorHAnsi" w:cstheme="minorHAnsi"/>
          <w:sz w:val="22"/>
          <w:szCs w:val="22"/>
        </w:rPr>
        <w:t xml:space="preserve">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3CA5B1A5"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8</w:t>
      </w:r>
      <w:r w:rsidR="000D30D1">
        <w:rPr>
          <w:rFonts w:asciiTheme="minorHAnsi" w:hAnsiTheme="minorHAnsi" w:cstheme="minorHAnsi"/>
          <w:sz w:val="22"/>
          <w:szCs w:val="22"/>
        </w:rPr>
        <w:t>4</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061BE1">
        <w:rPr>
          <w:rFonts w:asciiTheme="minorHAnsi" w:hAnsiTheme="minorHAnsi" w:cstheme="minorHAnsi"/>
          <w:sz w:val="22"/>
          <w:szCs w:val="22"/>
        </w:rPr>
        <w:t xml:space="preserve">, </w:t>
      </w:r>
      <w:r w:rsidR="00F17E59">
        <w:rPr>
          <w:rFonts w:asciiTheme="minorHAnsi" w:hAnsiTheme="minorHAnsi" w:cstheme="minorHAnsi"/>
          <w:sz w:val="22"/>
          <w:szCs w:val="22"/>
        </w:rPr>
        <w:t>8</w:t>
      </w:r>
      <w:r w:rsidR="000D30D1">
        <w:rPr>
          <w:rFonts w:asciiTheme="minorHAnsi" w:hAnsiTheme="minorHAnsi" w:cstheme="minorHAnsi"/>
          <w:sz w:val="22"/>
          <w:szCs w:val="22"/>
        </w:rPr>
        <w:t>9</w:t>
      </w:r>
      <w:r w:rsidR="00F17E59">
        <w:rPr>
          <w:rFonts w:asciiTheme="minorHAnsi" w:hAnsiTheme="minorHAnsi" w:cstheme="minorHAnsi"/>
          <w:sz w:val="22"/>
          <w:szCs w:val="22"/>
        </w:rPr>
        <w:t xml:space="preserve"> </w:t>
      </w:r>
      <w:r w:rsidR="00D379EF">
        <w:rPr>
          <w:rFonts w:asciiTheme="minorHAnsi" w:hAnsiTheme="minorHAnsi" w:cstheme="minorHAnsi"/>
          <w:sz w:val="22"/>
          <w:szCs w:val="22"/>
        </w:rPr>
        <w:t>%</w:t>
      </w:r>
      <w:r w:rsidR="00030E5E" w:rsidRPr="00061BE1">
        <w:rPr>
          <w:rFonts w:asciiTheme="minorHAnsi" w:hAnsiTheme="minorHAnsi" w:cstheme="minorHAnsi"/>
          <w:sz w:val="22"/>
          <w:szCs w:val="22"/>
        </w:rPr>
        <w:t xml:space="preserve"> en el caso de los residuales</w:t>
      </w:r>
      <w:r w:rsidR="00D379EF">
        <w:rPr>
          <w:rFonts w:asciiTheme="minorHAnsi" w:hAnsiTheme="minorHAnsi" w:cstheme="minorHAnsi"/>
          <w:sz w:val="22"/>
          <w:szCs w:val="22"/>
        </w:rPr>
        <w:t xml:space="preserve"> R6 y R500</w:t>
      </w:r>
      <w:r w:rsidR="00030E5E" w:rsidRPr="00061BE1">
        <w:rPr>
          <w:rFonts w:asciiTheme="minorHAnsi" w:hAnsiTheme="minorHAnsi" w:cstheme="minorHAnsi"/>
          <w:sz w:val="22"/>
          <w:szCs w:val="22"/>
        </w:rPr>
        <w:t xml:space="preserve">; </w:t>
      </w:r>
      <w:r w:rsidRPr="00061BE1">
        <w:rPr>
          <w:rFonts w:asciiTheme="minorHAnsi" w:hAnsiTheme="minorHAnsi" w:cstheme="minorHAnsi"/>
          <w:sz w:val="22"/>
          <w:szCs w:val="22"/>
        </w:rPr>
        <w:t>y fue superior al 90%</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proofErr w:type="spellStart"/>
      <w:r w:rsidR="00D7002B">
        <w:rPr>
          <w:rFonts w:asciiTheme="minorHAnsi" w:hAnsiTheme="minorHAnsi" w:cstheme="minorHAnsi"/>
          <w:sz w:val="22"/>
          <w:szCs w:val="22"/>
        </w:rPr>
        <w:t>Terminalling</w:t>
      </w:r>
      <w:proofErr w:type="spellEnd"/>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59248A66"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0D30D1">
        <w:rPr>
          <w:rFonts w:asciiTheme="minorHAnsi" w:hAnsiTheme="minorHAnsi" w:cstheme="minorHAnsi"/>
          <w:sz w:val="22"/>
          <w:szCs w:val="22"/>
        </w:rPr>
        <w:t>10</w:t>
      </w:r>
      <w:r w:rsidR="00A27888">
        <w:rPr>
          <w:rFonts w:asciiTheme="minorHAnsi" w:hAnsiTheme="minorHAnsi" w:cstheme="minorHAnsi"/>
          <w:sz w:val="22"/>
          <w:szCs w:val="22"/>
        </w:rPr>
        <w:t xml:space="preserve"> de enero</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lastRenderedPageBreak/>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xml:space="preserve">, el descuento por RVO y los ajustes de calidad corresponden al promedio de las diez últimas cotizaciones diarias publicadas por </w:t>
      </w:r>
      <w:proofErr w:type="spellStart"/>
      <w:r>
        <w:rPr>
          <w:rFonts w:asciiTheme="minorHAnsi" w:hAnsiTheme="minorHAnsi" w:cstheme="minorHAnsi"/>
          <w:sz w:val="22"/>
          <w:szCs w:val="22"/>
        </w:rPr>
        <w:t>Platts</w:t>
      </w:r>
      <w:proofErr w:type="spellEnd"/>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54090B17"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proofErr w:type="spellStart"/>
      <w:r w:rsidRPr="006E3A77">
        <w:rPr>
          <w:rFonts w:asciiTheme="minorHAnsi" w:hAnsiTheme="minorHAnsi" w:cstheme="minorHAnsi"/>
          <w:b/>
          <w:sz w:val="22"/>
          <w:szCs w:val="22"/>
        </w:rPr>
        <w:t>Terminalling</w:t>
      </w:r>
      <w:proofErr w:type="spellEnd"/>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 xml:space="preserve">as 10 últimas cotizaciones del </w:t>
      </w:r>
      <w:proofErr w:type="spellStart"/>
      <w:r w:rsidR="007760A9" w:rsidRPr="006E3A77">
        <w:rPr>
          <w:rFonts w:asciiTheme="minorHAnsi" w:hAnsiTheme="minorHAnsi" w:cstheme="minorHAnsi"/>
          <w:sz w:val="22"/>
          <w:szCs w:val="22"/>
        </w:rPr>
        <w:t>t</w:t>
      </w:r>
      <w:r w:rsidRPr="006E3A77">
        <w:rPr>
          <w:rFonts w:asciiTheme="minorHAnsi" w:hAnsiTheme="minorHAnsi" w:cstheme="minorHAnsi"/>
          <w:sz w:val="22"/>
          <w:szCs w:val="22"/>
        </w:rPr>
        <w:t>erminalling</w:t>
      </w:r>
      <w:proofErr w:type="spellEnd"/>
      <w:r w:rsidRPr="006E3A77">
        <w:rPr>
          <w:rFonts w:asciiTheme="minorHAnsi" w:hAnsiTheme="minorHAnsi" w:cstheme="minorHAnsi"/>
          <w:sz w:val="22"/>
          <w:szCs w:val="22"/>
        </w:rPr>
        <w:t xml:space="preserve">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w:t>
      </w:r>
      <w:proofErr w:type="spellStart"/>
      <w:r w:rsidRPr="006E3A77">
        <w:rPr>
          <w:rFonts w:asciiTheme="minorHAnsi" w:hAnsiTheme="minorHAnsi" w:cstheme="minorHAnsi"/>
          <w:sz w:val="22"/>
          <w:szCs w:val="22"/>
        </w:rPr>
        <w:t>Platts</w:t>
      </w:r>
      <w:proofErr w:type="spellEnd"/>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8C1130">
        <w:rPr>
          <w:rFonts w:asciiTheme="minorHAnsi" w:hAnsiTheme="minorHAnsi" w:cstheme="minorHAnsi"/>
          <w:sz w:val="22"/>
          <w:szCs w:val="22"/>
        </w:rPr>
        <w:t>7.00</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xml:space="preserve">. Para obtener la tarifa del </w:t>
      </w:r>
      <w:proofErr w:type="spellStart"/>
      <w:r w:rsidR="00313C92" w:rsidRPr="006E3A77">
        <w:rPr>
          <w:rFonts w:asciiTheme="minorHAnsi" w:hAnsiTheme="minorHAnsi" w:cstheme="minorHAnsi"/>
          <w:sz w:val="22"/>
          <w:szCs w:val="22"/>
        </w:rPr>
        <w:t>t</w:t>
      </w:r>
      <w:r w:rsidR="00B45C03" w:rsidRPr="006E3A77">
        <w:rPr>
          <w:rFonts w:asciiTheme="minorHAnsi" w:hAnsiTheme="minorHAnsi" w:cstheme="minorHAnsi"/>
          <w:sz w:val="22"/>
          <w:szCs w:val="22"/>
        </w:rPr>
        <w:t>erminalling</w:t>
      </w:r>
      <w:proofErr w:type="spellEnd"/>
      <w:r w:rsidR="00B45C03" w:rsidRPr="006E3A77">
        <w:rPr>
          <w:rFonts w:asciiTheme="minorHAnsi" w:hAnsiTheme="minorHAnsi" w:cstheme="minorHAnsi"/>
          <w:sz w:val="22"/>
          <w:szCs w:val="22"/>
        </w:rPr>
        <w:t xml:space="preserve">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76D7721C"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8C1130">
        <w:rPr>
          <w:rFonts w:asciiTheme="minorHAnsi" w:hAnsiTheme="minorHAnsi" w:cstheme="minorHAnsi"/>
          <w:sz w:val="22"/>
          <w:szCs w:val="22"/>
          <w:lang w:val="en-US"/>
        </w:rPr>
        <w:t>7.00</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w:t>
      </w:r>
      <w:proofErr w:type="spellStart"/>
      <w:r w:rsidR="00C965F8"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8C1130">
        <w:rPr>
          <w:rFonts w:asciiTheme="minorHAnsi" w:hAnsiTheme="minorHAnsi" w:cstheme="minorHAnsi"/>
          <w:sz w:val="22"/>
          <w:szCs w:val="22"/>
          <w:lang w:val="en-US"/>
        </w:rPr>
        <w:t>5.10</w:t>
      </w:r>
      <w:r w:rsidR="006431A2" w:rsidRPr="006E3A77">
        <w:rPr>
          <w:rFonts w:asciiTheme="minorHAnsi" w:hAnsiTheme="minorHAnsi" w:cstheme="minorHAnsi"/>
          <w:sz w:val="22"/>
          <w:szCs w:val="22"/>
          <w:lang w:val="en-US"/>
        </w:rPr>
        <w:t xml:space="preserve"> cent$/</w:t>
      </w:r>
      <w:proofErr w:type="spellStart"/>
      <w:r w:rsidR="006431A2" w:rsidRPr="006E3A77">
        <w:rPr>
          <w:rFonts w:asciiTheme="minorHAnsi" w:hAnsiTheme="minorHAnsi" w:cstheme="minorHAnsi"/>
          <w:sz w:val="22"/>
          <w:szCs w:val="22"/>
          <w:lang w:val="en-US"/>
        </w:rPr>
        <w:t>Galón</w:t>
      </w:r>
      <w:proofErr w:type="spellEnd"/>
    </w:p>
    <w:p w14:paraId="719454AD" w14:textId="6783BE5D"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CB0B18">
        <w:rPr>
          <w:rFonts w:asciiTheme="minorHAnsi" w:hAnsiTheme="minorHAnsi" w:cstheme="minorHAnsi"/>
          <w:sz w:val="22"/>
          <w:szCs w:val="22"/>
          <w:lang w:val="en-US"/>
        </w:rPr>
        <w:t>2.</w:t>
      </w:r>
      <w:r w:rsidR="008C1130">
        <w:rPr>
          <w:rFonts w:asciiTheme="minorHAnsi" w:hAnsiTheme="minorHAnsi" w:cstheme="minorHAnsi"/>
          <w:sz w:val="22"/>
          <w:szCs w:val="22"/>
          <w:lang w:val="en-US"/>
        </w:rPr>
        <w:t>1</w:t>
      </w:r>
      <w:r w:rsidR="00CB0B18">
        <w:rPr>
          <w:rFonts w:asciiTheme="minorHAnsi" w:hAnsiTheme="minorHAnsi" w:cstheme="minorHAnsi"/>
          <w:sz w:val="22"/>
          <w:szCs w:val="22"/>
          <w:lang w:val="en-US"/>
        </w:rPr>
        <w:t>0</w:t>
      </w:r>
      <w:r w:rsidRPr="006E3A77">
        <w:rPr>
          <w:rFonts w:asciiTheme="minorHAnsi" w:hAnsiTheme="minorHAnsi" w:cstheme="minorHAnsi"/>
          <w:sz w:val="22"/>
          <w:szCs w:val="22"/>
          <w:lang w:val="en-US"/>
        </w:rPr>
        <w:t xml:space="preserve"> US$/</w:t>
      </w:r>
      <w:proofErr w:type="spellStart"/>
      <w:r w:rsidRPr="006E3A77">
        <w:rPr>
          <w:rFonts w:asciiTheme="minorHAnsi" w:hAnsiTheme="minorHAnsi" w:cstheme="minorHAnsi"/>
          <w:sz w:val="22"/>
          <w:szCs w:val="22"/>
          <w:lang w:val="en-US"/>
        </w:rPr>
        <w:t>Bl</w:t>
      </w:r>
      <w:proofErr w:type="spellEnd"/>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77777777"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proofErr w:type="spellStart"/>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w:t>
      </w:r>
      <w:proofErr w:type="spellEnd"/>
      <w:r w:rsidR="00391FB5" w:rsidRPr="006E3A77">
        <w:rPr>
          <w:rFonts w:asciiTheme="minorHAnsi" w:hAnsiTheme="minorHAnsi" w:cstheme="minorHAnsi"/>
          <w:sz w:val="22"/>
          <w:szCs w:val="22"/>
        </w:rPr>
        <w:t xml:space="preserv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18399636"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092E03">
        <w:rPr>
          <w:rFonts w:asciiTheme="minorHAnsi" w:hAnsiTheme="minorHAnsi" w:cstheme="minorHAnsi"/>
          <w:sz w:val="22"/>
          <w:szCs w:val="22"/>
        </w:rPr>
        <w:t>6.20</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3D23955" w14:textId="3C954E55"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092E03">
        <w:rPr>
          <w:rFonts w:asciiTheme="minorHAnsi" w:hAnsiTheme="minorHAnsi" w:cstheme="minorHAnsi"/>
          <w:sz w:val="22"/>
          <w:szCs w:val="22"/>
        </w:rPr>
        <w:t>1.85</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sidR="00092E03">
        <w:rPr>
          <w:rFonts w:asciiTheme="minorHAnsi" w:hAnsiTheme="minorHAnsi" w:cstheme="minorHAnsi"/>
          <w:sz w:val="22"/>
          <w:szCs w:val="22"/>
        </w:rPr>
        <w:t>1.61</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22EE480C" w14:textId="3BD49CF3"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760DAD">
        <w:rPr>
          <w:rFonts w:asciiTheme="minorHAnsi" w:hAnsiTheme="minorHAnsi" w:cstheme="minorHAnsi"/>
          <w:sz w:val="22"/>
          <w:szCs w:val="22"/>
        </w:rPr>
        <w:t>0.</w:t>
      </w:r>
      <w:r w:rsidR="00092E03">
        <w:rPr>
          <w:rFonts w:asciiTheme="minorHAnsi" w:hAnsiTheme="minorHAnsi" w:cstheme="minorHAnsi"/>
          <w:sz w:val="22"/>
          <w:szCs w:val="22"/>
        </w:rPr>
        <w:t>68</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1B2A51">
        <w:rPr>
          <w:rFonts w:asciiTheme="minorHAnsi" w:hAnsiTheme="minorHAnsi" w:cstheme="minorHAnsi"/>
          <w:sz w:val="22"/>
          <w:szCs w:val="22"/>
        </w:rPr>
        <w:t>3.</w:t>
      </w:r>
      <w:r w:rsidR="00092E03">
        <w:rPr>
          <w:rFonts w:asciiTheme="minorHAnsi" w:hAnsiTheme="minorHAnsi" w:cstheme="minorHAnsi"/>
          <w:sz w:val="22"/>
          <w:szCs w:val="22"/>
        </w:rPr>
        <w:t>64</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w:t>
      </w:r>
      <w:r w:rsidR="008924D6" w:rsidRPr="006E3A77">
        <w:rPr>
          <w:rFonts w:asciiTheme="minorHAnsi" w:hAnsiTheme="minorHAnsi" w:cstheme="minorHAnsi"/>
          <w:sz w:val="22"/>
          <w:szCs w:val="22"/>
        </w:rPr>
        <w:t xml:space="preserve">ra </w:t>
      </w:r>
      <w:proofErr w:type="spellStart"/>
      <w:r w:rsidR="008924D6" w:rsidRPr="006E3A77">
        <w:rPr>
          <w:rFonts w:asciiTheme="minorHAnsi" w:hAnsiTheme="minorHAnsi" w:cstheme="minorHAnsi"/>
          <w:sz w:val="22"/>
          <w:szCs w:val="22"/>
        </w:rPr>
        <w:t>Sulfur</w:t>
      </w:r>
      <w:proofErr w:type="spellEnd"/>
      <w:r w:rsidR="008924D6" w:rsidRPr="006E3A77">
        <w:rPr>
          <w:rFonts w:asciiTheme="minorHAnsi" w:hAnsiTheme="minorHAnsi" w:cstheme="minorHAnsi"/>
          <w:sz w:val="22"/>
          <w:szCs w:val="22"/>
        </w:rPr>
        <w:t xml:space="preserve">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14A722D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092E03">
        <w:rPr>
          <w:rFonts w:asciiTheme="minorHAnsi" w:hAnsiTheme="minorHAnsi" w:cstheme="minorHAnsi"/>
          <w:sz w:val="22"/>
          <w:szCs w:val="22"/>
        </w:rPr>
        <w:t>6.20</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 xml:space="preserve">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06561C67" w14:textId="6EF93D58" w:rsidR="00B45C0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-0.</w:t>
      </w:r>
      <w:r w:rsidR="00611E50">
        <w:rPr>
          <w:rFonts w:asciiTheme="minorHAnsi" w:hAnsiTheme="minorHAnsi" w:cstheme="minorHAnsi"/>
          <w:sz w:val="22"/>
          <w:szCs w:val="22"/>
        </w:rPr>
        <w:t>3</w:t>
      </w:r>
      <w:r w:rsidR="00CB0B18">
        <w:rPr>
          <w:rFonts w:asciiTheme="minorHAnsi" w:hAnsiTheme="minorHAnsi" w:cstheme="minorHAnsi"/>
          <w:sz w:val="22"/>
          <w:szCs w:val="22"/>
        </w:rPr>
        <w:t>5</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308C4D52" w14:textId="77777777" w:rsidR="004E158B" w:rsidRPr="006E3A77" w:rsidRDefault="004E158B" w:rsidP="00B45C03">
      <w:pPr>
        <w:pStyle w:val="Prrafodelista"/>
        <w:ind w:left="426"/>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2"/>
          <w:footerReference w:type="default" r:id="rId13"/>
          <w:headerReference w:type="first" r:id="rId14"/>
          <w:footerReference w:type="first" r:id="rId15"/>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531B3E77" w:rsidR="004F74EE" w:rsidRDefault="00897E06" w:rsidP="004F74EE">
      <w:pPr>
        <w:pBdr>
          <w:top w:val="single" w:sz="4" w:space="1" w:color="auto"/>
          <w:bottom w:val="single" w:sz="4" w:space="1" w:color="auto"/>
        </w:pBdr>
        <w:jc w:val="center"/>
        <w:rPr>
          <w:rFonts w:ascii="Calibri" w:hAnsi="Calibri" w:cs="Calibri"/>
          <w:sz w:val="22"/>
          <w:szCs w:val="22"/>
          <w:lang w:val="es-PE" w:eastAsia="en-US"/>
        </w:rPr>
      </w:pPr>
      <w:r w:rsidRPr="00897E06">
        <w:rPr>
          <w:noProof/>
          <w:lang w:val="es-PE" w:eastAsia="es-PE"/>
        </w:rPr>
        <w:drawing>
          <wp:inline distT="0" distB="0" distL="0" distR="0" wp14:anchorId="4E517323" wp14:editId="036EB3CB">
            <wp:extent cx="8173085" cy="2940026"/>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3085" cy="2940026"/>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04F40918" w14:textId="77777777" w:rsidTr="009150A7">
        <w:trPr>
          <w:trHeight w:val="274"/>
        </w:trPr>
        <w:tc>
          <w:tcPr>
            <w:tcW w:w="13467" w:type="dxa"/>
            <w:tcBorders>
              <w:top w:val="nil"/>
              <w:left w:val="nil"/>
              <w:bottom w:val="nil"/>
              <w:right w:val="nil"/>
            </w:tcBorders>
            <w:shd w:val="clear" w:color="000000" w:fill="FFFFFF"/>
            <w:noWrap/>
            <w:vAlign w:val="bottom"/>
            <w:hideMark/>
          </w:tcPr>
          <w:p w14:paraId="4E53EE9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F85D23">
      <w:pPr>
        <w:pStyle w:val="Sangradetextonormal"/>
        <w:numPr>
          <w:ilvl w:val="1"/>
          <w:numId w:val="9"/>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77777777"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(PR1)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7E3BF04A" w:rsidR="00F85D23" w:rsidRPr="002B3648" w:rsidRDefault="00897E06" w:rsidP="00FB4E04">
            <w:pPr>
              <w:ind w:left="-618" w:right="-654"/>
              <w:jc w:val="center"/>
              <w:rPr>
                <w:rFonts w:asciiTheme="minorHAnsi" w:hAnsiTheme="minorHAnsi" w:cstheme="minorHAnsi"/>
              </w:rPr>
            </w:pPr>
            <w:r w:rsidRPr="00897E06">
              <w:rPr>
                <w:rFonts w:asciiTheme="minorHAnsi" w:hAnsiTheme="minorHAnsi" w:cstheme="minorHAnsi"/>
                <w:noProof/>
                <w:lang w:val="es-PE" w:eastAsia="es-PE"/>
              </w:rPr>
              <w:drawing>
                <wp:inline distT="0" distB="0" distL="0" distR="0" wp14:anchorId="68E84A93" wp14:editId="5C63DDAC">
                  <wp:extent cx="3526790" cy="3634105"/>
                  <wp:effectExtent l="0" t="0" r="0" b="444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6790" cy="3634105"/>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7777777" w:rsidR="00F85D23" w:rsidRPr="00123047"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Pr="00123047">
        <w:rPr>
          <w:rFonts w:asciiTheme="minorHAnsi" w:hAnsiTheme="minorHAnsi" w:cstheme="minorHAnsi"/>
          <w:bCs/>
          <w:i/>
          <w:sz w:val="18"/>
          <w:szCs w:val="18"/>
        </w:rPr>
        <w:t xml:space="preserve"> Propano/Butano=70/30.</w:t>
      </w: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7DD7CABB"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F85D23" w:rsidRPr="002B3648" w14:paraId="18733CE8" w14:textId="77777777" w:rsidTr="00FB4E04">
        <w:trPr>
          <w:trHeight w:val="4418"/>
        </w:trPr>
        <w:tc>
          <w:tcPr>
            <w:tcW w:w="8347" w:type="dxa"/>
            <w:tcBorders>
              <w:top w:val="single" w:sz="4" w:space="0" w:color="auto"/>
              <w:bottom w:val="single" w:sz="4" w:space="0" w:color="auto"/>
            </w:tcBorders>
            <w:shd w:val="clear" w:color="auto" w:fill="auto"/>
          </w:tcPr>
          <w:p w14:paraId="79B992D9" w14:textId="77777777" w:rsidR="00F85D23" w:rsidRPr="00125BE0" w:rsidRDefault="00F85D23" w:rsidP="00FB4E04">
            <w:pPr>
              <w:ind w:left="-777" w:right="-654"/>
              <w:jc w:val="center"/>
              <w:rPr>
                <w:rFonts w:asciiTheme="minorHAnsi" w:hAnsiTheme="minorHAnsi" w:cstheme="minorHAnsi"/>
                <w:noProof/>
                <w:lang w:val="es-MX" w:eastAsia="en-US"/>
              </w:rPr>
            </w:pPr>
          </w:p>
          <w:p w14:paraId="5F438E49" w14:textId="044596FB" w:rsidR="00F85D23" w:rsidRPr="00CE793E" w:rsidRDefault="008A152C" w:rsidP="00FB4E04">
            <w:pPr>
              <w:ind w:left="-634" w:right="-654"/>
              <w:jc w:val="center"/>
              <w:rPr>
                <w:rFonts w:asciiTheme="minorHAnsi" w:hAnsiTheme="minorHAnsi" w:cstheme="minorHAnsi"/>
                <w:lang w:val="es-MX"/>
              </w:rPr>
            </w:pPr>
            <w:r w:rsidRPr="008A152C">
              <w:rPr>
                <w:rFonts w:asciiTheme="minorHAnsi" w:hAnsiTheme="minorHAnsi" w:cstheme="minorHAnsi"/>
                <w:noProof/>
                <w:lang w:val="es-PE" w:eastAsia="es-PE"/>
              </w:rPr>
              <w:drawing>
                <wp:inline distT="0" distB="0" distL="0" distR="0" wp14:anchorId="14BE9588" wp14:editId="57B3D400">
                  <wp:extent cx="5498275" cy="2588260"/>
                  <wp:effectExtent l="0" t="0" r="762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10068" cy="2593811"/>
                          </a:xfrm>
                          <a:prstGeom prst="rect">
                            <a:avLst/>
                          </a:prstGeom>
                          <a:noFill/>
                          <a:ln>
                            <a:noFill/>
                          </a:ln>
                        </pic:spPr>
                      </pic:pic>
                    </a:graphicData>
                  </a:graphic>
                </wp:inline>
              </w:drawing>
            </w:r>
          </w:p>
        </w:tc>
        <w:tc>
          <w:tcPr>
            <w:tcW w:w="273" w:type="dxa"/>
            <w:shd w:val="clear" w:color="auto" w:fill="auto"/>
          </w:tcPr>
          <w:p w14:paraId="3DB65F4F" w14:textId="77777777" w:rsidR="00F85D23" w:rsidRPr="002B3648" w:rsidRDefault="00F85D23"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4E2E3903" w:rsidR="000A6BC2" w:rsidRPr="00737F8F" w:rsidRDefault="00B65BEF"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bookmarkStart w:id="2" w:name="_GoBack"/>
      <w:r w:rsidRPr="00B65BEF">
        <w:drawing>
          <wp:inline distT="0" distB="0" distL="0" distR="0" wp14:anchorId="6DD870FE" wp14:editId="5DD30F1C">
            <wp:extent cx="5673965" cy="2522632"/>
            <wp:effectExtent l="0" t="0" r="317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78806" cy="2524784"/>
                    </a:xfrm>
                    <a:prstGeom prst="rect">
                      <a:avLst/>
                    </a:prstGeom>
                    <a:noFill/>
                    <a:ln>
                      <a:noFill/>
                    </a:ln>
                  </pic:spPr>
                </pic:pic>
              </a:graphicData>
            </a:graphic>
          </wp:inline>
        </w:drawing>
      </w:r>
      <w:bookmarkEnd w:id="2"/>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6E84805C" w14:textId="29A71911" w:rsidR="005C4A97" w:rsidRDefault="008A152C" w:rsidP="001839E1">
      <w:pPr>
        <w:spacing w:line="0" w:lineRule="atLeast"/>
        <w:ind w:left="-142" w:right="-567"/>
        <w:jc w:val="both"/>
        <w:rPr>
          <w:rFonts w:asciiTheme="minorHAnsi" w:hAnsiTheme="minorHAnsi" w:cstheme="minorHAnsi"/>
          <w:i/>
          <w:sz w:val="18"/>
          <w:szCs w:val="18"/>
        </w:rPr>
      </w:pPr>
      <w:r w:rsidRPr="008A152C">
        <w:rPr>
          <w:noProof/>
          <w:lang w:val="es-PE" w:eastAsia="es-PE"/>
        </w:rPr>
        <w:drawing>
          <wp:inline distT="0" distB="0" distL="0" distR="0" wp14:anchorId="74E011C7" wp14:editId="0AB3DDAF">
            <wp:extent cx="6020789" cy="266001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29691" cy="2663948"/>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3D0AE4DC" w:rsidR="00475D7F" w:rsidRPr="002B3648" w:rsidRDefault="00034F5B" w:rsidP="00A40D1C">
      <w:pPr>
        <w:ind w:left="-142"/>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BB900C6" w14:textId="5527D67B" w:rsidR="007B04A3" w:rsidRDefault="008A152C" w:rsidP="00E87904">
      <w:pPr>
        <w:ind w:left="-284"/>
        <w:rPr>
          <w:rFonts w:asciiTheme="minorHAnsi" w:hAnsiTheme="minorHAnsi" w:cstheme="minorHAnsi"/>
          <w:i/>
          <w:sz w:val="18"/>
          <w:szCs w:val="18"/>
        </w:rPr>
      </w:pPr>
      <w:r w:rsidRPr="008A152C">
        <w:rPr>
          <w:noProof/>
          <w:lang w:val="es-PE" w:eastAsia="es-PE"/>
        </w:rPr>
        <w:drawing>
          <wp:inline distT="0" distB="0" distL="0" distR="0" wp14:anchorId="25269CB0" wp14:editId="6998F3C9">
            <wp:extent cx="6028129" cy="6424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31331" cy="6427707"/>
                    </a:xfrm>
                    <a:prstGeom prst="rect">
                      <a:avLst/>
                    </a:prstGeom>
                    <a:noFill/>
                    <a:ln>
                      <a:noFill/>
                    </a:ln>
                  </pic:spPr>
                </pic:pic>
              </a:graphicData>
            </a:graphic>
          </wp:inline>
        </w:drawing>
      </w: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531199F0" w14:textId="77777777"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A959533" w14:textId="77777777" w:rsidR="00214BFB" w:rsidRDefault="00214BFB" w:rsidP="00214BFB">
      <w:pPr>
        <w:jc w:val="both"/>
        <w:rPr>
          <w:rFonts w:asciiTheme="minorHAnsi" w:hAnsiTheme="minorHAnsi" w:cstheme="minorHAnsi"/>
          <w:sz w:val="22"/>
          <w:szCs w:val="22"/>
        </w:rPr>
      </w:pPr>
    </w:p>
    <w:p w14:paraId="778973E8" w14:textId="51064F8E" w:rsidR="00214BFB" w:rsidRDefault="005932D3" w:rsidP="00214BFB">
      <w:pPr>
        <w:jc w:val="center"/>
        <w:rPr>
          <w:rFonts w:asciiTheme="minorHAnsi" w:hAnsiTheme="minorHAnsi" w:cstheme="minorHAnsi"/>
          <w:sz w:val="22"/>
          <w:szCs w:val="22"/>
        </w:rPr>
      </w:pPr>
      <w:r>
        <w:rPr>
          <w:noProof/>
          <w:lang w:val="es-PE" w:eastAsia="es-PE"/>
        </w:rPr>
        <w:drawing>
          <wp:inline distT="0" distB="0" distL="0" distR="0" wp14:anchorId="2396453D" wp14:editId="22EBF3BB">
            <wp:extent cx="4580063" cy="2445385"/>
            <wp:effectExtent l="19050" t="19050" r="11430" b="12065"/>
            <wp:docPr id="16" name="Picture 16"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S. crude oil stocks graph"/>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87697" cy="2449461"/>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5F1DA87A" w:rsidR="009D445C" w:rsidRDefault="005932D3" w:rsidP="00214BFB">
      <w:pPr>
        <w:jc w:val="center"/>
        <w:rPr>
          <w:rFonts w:asciiTheme="minorHAnsi" w:hAnsiTheme="minorHAnsi" w:cstheme="minorHAnsi"/>
          <w:sz w:val="22"/>
          <w:szCs w:val="22"/>
        </w:rPr>
      </w:pPr>
      <w:r>
        <w:rPr>
          <w:noProof/>
          <w:lang w:val="es-PE" w:eastAsia="es-PE"/>
        </w:rPr>
        <w:drawing>
          <wp:inline distT="0" distB="0" distL="0" distR="0" wp14:anchorId="29636593" wp14:editId="16A1457F">
            <wp:extent cx="4580063" cy="2445385"/>
            <wp:effectExtent l="19050" t="19050" r="11430" b="12065"/>
            <wp:docPr id="17" name="Picture 17"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S. gasoline stocks graph"/>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91319" cy="2451395"/>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785167BE" w:rsidR="005932D3" w:rsidRDefault="005932D3" w:rsidP="00214BFB">
      <w:pPr>
        <w:jc w:val="center"/>
        <w:rPr>
          <w:rFonts w:asciiTheme="minorHAnsi" w:hAnsiTheme="minorHAnsi" w:cstheme="minorHAnsi"/>
          <w:sz w:val="22"/>
          <w:szCs w:val="22"/>
        </w:rPr>
      </w:pPr>
      <w:r>
        <w:rPr>
          <w:noProof/>
          <w:lang w:val="es-PE" w:eastAsia="es-PE"/>
        </w:rPr>
        <w:drawing>
          <wp:inline distT="0" distB="0" distL="0" distR="0" wp14:anchorId="79CF74A5" wp14:editId="35B9CFEC">
            <wp:extent cx="4624067" cy="2468880"/>
            <wp:effectExtent l="19050" t="19050" r="24765" b="26670"/>
            <wp:docPr id="26" name="Picture 26"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U.S. distillate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32543" cy="2473406"/>
                    </a:xfrm>
                    <a:prstGeom prst="rect">
                      <a:avLst/>
                    </a:prstGeom>
                    <a:noFill/>
                    <a:ln>
                      <a:solidFill>
                        <a:schemeClr val="accent1"/>
                      </a:solidFill>
                    </a:ln>
                  </pic:spPr>
                </pic:pic>
              </a:graphicData>
            </a:graphic>
          </wp:inline>
        </w:drawing>
      </w:r>
    </w:p>
    <w:p w14:paraId="59B5FE13" w14:textId="684C737F" w:rsidR="00CA3C87" w:rsidRDefault="00CA3C87" w:rsidP="00CA3C87">
      <w:pPr>
        <w:ind w:left="993"/>
        <w:jc w:val="both"/>
        <w:rPr>
          <w:rFonts w:asciiTheme="minorHAnsi" w:hAnsiTheme="minorHAnsi" w:cstheme="minorHAnsi"/>
          <w:b/>
          <w:bCs/>
          <w:i/>
          <w:iCs/>
          <w:sz w:val="16"/>
          <w:szCs w:val="16"/>
        </w:rPr>
      </w:pPr>
      <w:r>
        <w:rPr>
          <w:rFonts w:asciiTheme="minorHAnsi" w:hAnsiTheme="minorHAnsi" w:cstheme="minorHAnsi"/>
          <w:b/>
          <w:bCs/>
          <w:i/>
          <w:iCs/>
          <w:sz w:val="16"/>
          <w:szCs w:val="16"/>
        </w:rPr>
        <w:br w:type="page"/>
      </w:r>
      <w:r w:rsidR="005932D3">
        <w:rPr>
          <w:rFonts w:asciiTheme="minorHAnsi" w:hAnsiTheme="minorHAnsi" w:cstheme="minorHAnsi"/>
          <w:b/>
          <w:bCs/>
          <w:i/>
          <w:iCs/>
          <w:noProof/>
          <w:sz w:val="16"/>
          <w:szCs w:val="16"/>
          <w:lang w:val="es-PE" w:eastAsia="es-PE"/>
        </w:rPr>
        <w:lastRenderedPageBreak/>
        <w:drawing>
          <wp:inline distT="0" distB="0" distL="0" distR="0" wp14:anchorId="469C9DBF" wp14:editId="1B2B8E5C">
            <wp:extent cx="4479746" cy="2392520"/>
            <wp:effectExtent l="19050" t="19050" r="16510" b="273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29844" cy="2419276"/>
                    </a:xfrm>
                    <a:prstGeom prst="rect">
                      <a:avLst/>
                    </a:prstGeom>
                    <a:noFill/>
                    <a:ln>
                      <a:solidFill>
                        <a:schemeClr val="accent1"/>
                      </a:solidFill>
                    </a:ln>
                  </pic:spPr>
                </pic:pic>
              </a:graphicData>
            </a:graphic>
          </wp:inline>
        </w:drawing>
      </w:r>
    </w:p>
    <w:p w14:paraId="35E0FBBD" w14:textId="77777777" w:rsidR="002D1E5A" w:rsidRDefault="002D1E5A"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3265D86" w14:textId="70314A76" w:rsidR="002D1E5A" w:rsidRDefault="002D1E5A" w:rsidP="002D1E5A">
      <w:pPr>
        <w:jc w:val="center"/>
        <w:rPr>
          <w:rFonts w:asciiTheme="minorHAnsi" w:hAnsiTheme="minorHAnsi" w:cstheme="minorHAnsi"/>
          <w:b/>
          <w:iCs/>
          <w:u w:val="single"/>
        </w:rPr>
      </w:pPr>
    </w:p>
    <w:p w14:paraId="41DEABAE" w14:textId="77777777" w:rsidR="002D1E5A" w:rsidRDefault="002D1E5A">
      <w:pPr>
        <w:rPr>
          <w:rFonts w:asciiTheme="minorHAnsi" w:hAnsiTheme="minorHAnsi" w:cstheme="minorHAnsi"/>
          <w:b/>
          <w:iCs/>
          <w:u w:val="single"/>
        </w:rPr>
      </w:pPr>
      <w:r>
        <w:rPr>
          <w:rFonts w:asciiTheme="minorHAnsi" w:hAnsiTheme="minorHAnsi" w:cstheme="minorHAnsi"/>
          <w:bCs/>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B65BEF" w:rsidP="00CA3C87">
      <w:pPr>
        <w:rPr>
          <w:rFonts w:asciiTheme="minorHAnsi" w:hAnsiTheme="minorHAnsi" w:cstheme="minorHAnsi"/>
          <w:b/>
          <w:bCs/>
          <w:i/>
          <w:iCs/>
          <w:sz w:val="16"/>
          <w:szCs w:val="16"/>
        </w:rPr>
      </w:pPr>
      <w:hyperlink r:id="rId29"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0"/>
      <w:footerReference w:type="default" r:id="rId31"/>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251ED" w14:textId="77777777" w:rsidR="005179E7" w:rsidRDefault="005179E7" w:rsidP="006502B5">
      <w:r>
        <w:separator/>
      </w:r>
    </w:p>
  </w:endnote>
  <w:endnote w:type="continuationSeparator" w:id="0">
    <w:p w14:paraId="12FE321B" w14:textId="77777777" w:rsidR="005179E7" w:rsidRDefault="005179E7"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4A78EBAC"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B65BEF">
          <w:rPr>
            <w:rFonts w:asciiTheme="minorHAnsi" w:hAnsiTheme="minorHAnsi" w:cstheme="minorHAnsi"/>
            <w:b/>
            <w:noProof/>
            <w:color w:val="002060"/>
          </w:rPr>
          <w:t>6</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46203288"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B65BEF">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0AAC94C4"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B65BEF">
          <w:rPr>
            <w:rFonts w:asciiTheme="minorHAnsi" w:hAnsiTheme="minorHAnsi" w:cstheme="minorHAnsi"/>
            <w:b/>
            <w:noProof/>
            <w:color w:val="002060"/>
            <w:lang w:val="en-US"/>
          </w:rPr>
          <w:t>9</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34E0E" w14:textId="77777777" w:rsidR="005179E7" w:rsidRDefault="005179E7" w:rsidP="006502B5">
      <w:r>
        <w:separator/>
      </w:r>
    </w:p>
  </w:footnote>
  <w:footnote w:type="continuationSeparator" w:id="0">
    <w:p w14:paraId="068BD3DF" w14:textId="77777777" w:rsidR="005179E7" w:rsidRDefault="005179E7"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0" w:name="_Hlk68946101"/>
    <w:bookmarkStart w:id="1"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36" name="Imagen 36"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0"/>
    <w:bookmarkEnd w:id="1"/>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40" name="Imagen 4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61" name="Imagen 61"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7F6039"/>
    <w:multiLevelType w:val="hybridMultilevel"/>
    <w:tmpl w:val="4CF4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15:restartNumberingAfterBreak="0">
    <w:nsid w:val="0D407DA1"/>
    <w:multiLevelType w:val="hybridMultilevel"/>
    <w:tmpl w:val="C158E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9" w15:restartNumberingAfterBreak="0">
    <w:nsid w:val="1C5406B1"/>
    <w:multiLevelType w:val="hybridMultilevel"/>
    <w:tmpl w:val="CEBC8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E525BB7"/>
    <w:multiLevelType w:val="hybridMultilevel"/>
    <w:tmpl w:val="8C40166C"/>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3"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7D6708D"/>
    <w:multiLevelType w:val="hybridMultilevel"/>
    <w:tmpl w:val="2A148E08"/>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6"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CF7D72"/>
    <w:multiLevelType w:val="multilevel"/>
    <w:tmpl w:val="DDC216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0B08F7"/>
    <w:multiLevelType w:val="hybridMultilevel"/>
    <w:tmpl w:val="5B6C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23"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2DA6E5F"/>
    <w:multiLevelType w:val="hybridMultilevel"/>
    <w:tmpl w:val="1786F364"/>
    <w:lvl w:ilvl="0" w:tplc="280A0001">
      <w:start w:val="1"/>
      <w:numFmt w:val="bullet"/>
      <w:lvlText w:val=""/>
      <w:lvlJc w:val="left"/>
      <w:pPr>
        <w:ind w:left="2051" w:hanging="360"/>
      </w:pPr>
      <w:rPr>
        <w:rFonts w:ascii="Symbol" w:hAnsi="Symbol" w:hint="default"/>
      </w:rPr>
    </w:lvl>
    <w:lvl w:ilvl="1" w:tplc="280A0003" w:tentative="1">
      <w:start w:val="1"/>
      <w:numFmt w:val="bullet"/>
      <w:lvlText w:val="o"/>
      <w:lvlJc w:val="left"/>
      <w:pPr>
        <w:ind w:left="2771" w:hanging="360"/>
      </w:pPr>
      <w:rPr>
        <w:rFonts w:ascii="Courier New" w:hAnsi="Courier New" w:cs="Courier New" w:hint="default"/>
      </w:rPr>
    </w:lvl>
    <w:lvl w:ilvl="2" w:tplc="280A0005" w:tentative="1">
      <w:start w:val="1"/>
      <w:numFmt w:val="bullet"/>
      <w:lvlText w:val=""/>
      <w:lvlJc w:val="left"/>
      <w:pPr>
        <w:ind w:left="3491" w:hanging="360"/>
      </w:pPr>
      <w:rPr>
        <w:rFonts w:ascii="Wingdings" w:hAnsi="Wingdings" w:hint="default"/>
      </w:rPr>
    </w:lvl>
    <w:lvl w:ilvl="3" w:tplc="280A0001" w:tentative="1">
      <w:start w:val="1"/>
      <w:numFmt w:val="bullet"/>
      <w:lvlText w:val=""/>
      <w:lvlJc w:val="left"/>
      <w:pPr>
        <w:ind w:left="4211" w:hanging="360"/>
      </w:pPr>
      <w:rPr>
        <w:rFonts w:ascii="Symbol" w:hAnsi="Symbol" w:hint="default"/>
      </w:rPr>
    </w:lvl>
    <w:lvl w:ilvl="4" w:tplc="280A0003" w:tentative="1">
      <w:start w:val="1"/>
      <w:numFmt w:val="bullet"/>
      <w:lvlText w:val="o"/>
      <w:lvlJc w:val="left"/>
      <w:pPr>
        <w:ind w:left="4931" w:hanging="360"/>
      </w:pPr>
      <w:rPr>
        <w:rFonts w:ascii="Courier New" w:hAnsi="Courier New" w:cs="Courier New" w:hint="default"/>
      </w:rPr>
    </w:lvl>
    <w:lvl w:ilvl="5" w:tplc="280A0005" w:tentative="1">
      <w:start w:val="1"/>
      <w:numFmt w:val="bullet"/>
      <w:lvlText w:val=""/>
      <w:lvlJc w:val="left"/>
      <w:pPr>
        <w:ind w:left="5651" w:hanging="360"/>
      </w:pPr>
      <w:rPr>
        <w:rFonts w:ascii="Wingdings" w:hAnsi="Wingdings" w:hint="default"/>
      </w:rPr>
    </w:lvl>
    <w:lvl w:ilvl="6" w:tplc="280A0001" w:tentative="1">
      <w:start w:val="1"/>
      <w:numFmt w:val="bullet"/>
      <w:lvlText w:val=""/>
      <w:lvlJc w:val="left"/>
      <w:pPr>
        <w:ind w:left="6371" w:hanging="360"/>
      </w:pPr>
      <w:rPr>
        <w:rFonts w:ascii="Symbol" w:hAnsi="Symbol" w:hint="default"/>
      </w:rPr>
    </w:lvl>
    <w:lvl w:ilvl="7" w:tplc="280A0003" w:tentative="1">
      <w:start w:val="1"/>
      <w:numFmt w:val="bullet"/>
      <w:lvlText w:val="o"/>
      <w:lvlJc w:val="left"/>
      <w:pPr>
        <w:ind w:left="7091" w:hanging="360"/>
      </w:pPr>
      <w:rPr>
        <w:rFonts w:ascii="Courier New" w:hAnsi="Courier New" w:cs="Courier New" w:hint="default"/>
      </w:rPr>
    </w:lvl>
    <w:lvl w:ilvl="8" w:tplc="280A0005" w:tentative="1">
      <w:start w:val="1"/>
      <w:numFmt w:val="bullet"/>
      <w:lvlText w:val=""/>
      <w:lvlJc w:val="left"/>
      <w:pPr>
        <w:ind w:left="7811" w:hanging="360"/>
      </w:pPr>
      <w:rPr>
        <w:rFonts w:ascii="Wingdings" w:hAnsi="Wingdings" w:hint="default"/>
      </w:rPr>
    </w:lvl>
  </w:abstractNum>
  <w:abstractNum w:abstractNumId="25"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7"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51BF6150"/>
    <w:multiLevelType w:val="hybridMultilevel"/>
    <w:tmpl w:val="1E4C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323E44"/>
    <w:multiLevelType w:val="hybridMultilevel"/>
    <w:tmpl w:val="CAA4A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7D0ED0"/>
    <w:multiLevelType w:val="hybridMultilevel"/>
    <w:tmpl w:val="CCB861CC"/>
    <w:lvl w:ilvl="0" w:tplc="280A0001">
      <w:start w:val="1"/>
      <w:numFmt w:val="bullet"/>
      <w:lvlText w:val=""/>
      <w:lvlJc w:val="left"/>
      <w:pPr>
        <w:ind w:left="1533" w:hanging="360"/>
      </w:pPr>
      <w:rPr>
        <w:rFonts w:ascii="Symbol" w:hAnsi="Symbol" w:hint="default"/>
      </w:rPr>
    </w:lvl>
    <w:lvl w:ilvl="1" w:tplc="280A0003" w:tentative="1">
      <w:start w:val="1"/>
      <w:numFmt w:val="bullet"/>
      <w:lvlText w:val="o"/>
      <w:lvlJc w:val="left"/>
      <w:pPr>
        <w:ind w:left="2253" w:hanging="360"/>
      </w:pPr>
      <w:rPr>
        <w:rFonts w:ascii="Courier New" w:hAnsi="Courier New" w:cs="Courier New" w:hint="default"/>
      </w:rPr>
    </w:lvl>
    <w:lvl w:ilvl="2" w:tplc="280A0005" w:tentative="1">
      <w:start w:val="1"/>
      <w:numFmt w:val="bullet"/>
      <w:lvlText w:val=""/>
      <w:lvlJc w:val="left"/>
      <w:pPr>
        <w:ind w:left="2973" w:hanging="360"/>
      </w:pPr>
      <w:rPr>
        <w:rFonts w:ascii="Wingdings" w:hAnsi="Wingdings" w:hint="default"/>
      </w:rPr>
    </w:lvl>
    <w:lvl w:ilvl="3" w:tplc="280A0001" w:tentative="1">
      <w:start w:val="1"/>
      <w:numFmt w:val="bullet"/>
      <w:lvlText w:val=""/>
      <w:lvlJc w:val="left"/>
      <w:pPr>
        <w:ind w:left="3693" w:hanging="360"/>
      </w:pPr>
      <w:rPr>
        <w:rFonts w:ascii="Symbol" w:hAnsi="Symbol" w:hint="default"/>
      </w:rPr>
    </w:lvl>
    <w:lvl w:ilvl="4" w:tplc="280A0003" w:tentative="1">
      <w:start w:val="1"/>
      <w:numFmt w:val="bullet"/>
      <w:lvlText w:val="o"/>
      <w:lvlJc w:val="left"/>
      <w:pPr>
        <w:ind w:left="4413" w:hanging="360"/>
      </w:pPr>
      <w:rPr>
        <w:rFonts w:ascii="Courier New" w:hAnsi="Courier New" w:cs="Courier New" w:hint="default"/>
      </w:rPr>
    </w:lvl>
    <w:lvl w:ilvl="5" w:tplc="280A0005" w:tentative="1">
      <w:start w:val="1"/>
      <w:numFmt w:val="bullet"/>
      <w:lvlText w:val=""/>
      <w:lvlJc w:val="left"/>
      <w:pPr>
        <w:ind w:left="5133" w:hanging="360"/>
      </w:pPr>
      <w:rPr>
        <w:rFonts w:ascii="Wingdings" w:hAnsi="Wingdings" w:hint="default"/>
      </w:rPr>
    </w:lvl>
    <w:lvl w:ilvl="6" w:tplc="280A0001" w:tentative="1">
      <w:start w:val="1"/>
      <w:numFmt w:val="bullet"/>
      <w:lvlText w:val=""/>
      <w:lvlJc w:val="left"/>
      <w:pPr>
        <w:ind w:left="5853" w:hanging="360"/>
      </w:pPr>
      <w:rPr>
        <w:rFonts w:ascii="Symbol" w:hAnsi="Symbol" w:hint="default"/>
      </w:rPr>
    </w:lvl>
    <w:lvl w:ilvl="7" w:tplc="280A0003" w:tentative="1">
      <w:start w:val="1"/>
      <w:numFmt w:val="bullet"/>
      <w:lvlText w:val="o"/>
      <w:lvlJc w:val="left"/>
      <w:pPr>
        <w:ind w:left="6573" w:hanging="360"/>
      </w:pPr>
      <w:rPr>
        <w:rFonts w:ascii="Courier New" w:hAnsi="Courier New" w:cs="Courier New" w:hint="default"/>
      </w:rPr>
    </w:lvl>
    <w:lvl w:ilvl="8" w:tplc="280A0005" w:tentative="1">
      <w:start w:val="1"/>
      <w:numFmt w:val="bullet"/>
      <w:lvlText w:val=""/>
      <w:lvlJc w:val="left"/>
      <w:pPr>
        <w:ind w:left="7293" w:hanging="360"/>
      </w:pPr>
      <w:rPr>
        <w:rFonts w:ascii="Wingdings" w:hAnsi="Wingdings" w:hint="default"/>
      </w:rPr>
    </w:lvl>
  </w:abstractNum>
  <w:abstractNum w:abstractNumId="32"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923CB6"/>
    <w:multiLevelType w:val="hybridMultilevel"/>
    <w:tmpl w:val="959AB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5"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8"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9"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8E3DEA"/>
    <w:multiLevelType w:val="hybridMultilevel"/>
    <w:tmpl w:val="72AC9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546922"/>
    <w:multiLevelType w:val="hybridMultilevel"/>
    <w:tmpl w:val="33A8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6"/>
  </w:num>
  <w:num w:numId="2">
    <w:abstractNumId w:val="19"/>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43"/>
  </w:num>
  <w:num w:numId="6">
    <w:abstractNumId w:val="23"/>
  </w:num>
  <w:num w:numId="7">
    <w:abstractNumId w:val="22"/>
  </w:num>
  <w:num w:numId="8">
    <w:abstractNumId w:val="8"/>
  </w:num>
  <w:num w:numId="9">
    <w:abstractNumId w:val="25"/>
  </w:num>
  <w:num w:numId="10">
    <w:abstractNumId w:val="40"/>
  </w:num>
  <w:num w:numId="11">
    <w:abstractNumId w:val="46"/>
  </w:num>
  <w:num w:numId="12">
    <w:abstractNumId w:val="11"/>
  </w:num>
  <w:num w:numId="13">
    <w:abstractNumId w:val="46"/>
  </w:num>
  <w:num w:numId="14">
    <w:abstractNumId w:val="11"/>
  </w:num>
  <w:num w:numId="15">
    <w:abstractNumId w:val="14"/>
  </w:num>
  <w:num w:numId="16">
    <w:abstractNumId w:val="13"/>
  </w:num>
  <w:num w:numId="17">
    <w:abstractNumId w:val="5"/>
  </w:num>
  <w:num w:numId="18">
    <w:abstractNumId w:val="16"/>
  </w:num>
  <w:num w:numId="19">
    <w:abstractNumId w:val="26"/>
  </w:num>
  <w:num w:numId="20">
    <w:abstractNumId w:val="2"/>
  </w:num>
  <w:num w:numId="21">
    <w:abstractNumId w:val="38"/>
  </w:num>
  <w:num w:numId="22">
    <w:abstractNumId w:val="34"/>
  </w:num>
  <w:num w:numId="23">
    <w:abstractNumId w:val="35"/>
  </w:num>
  <w:num w:numId="24">
    <w:abstractNumId w:val="21"/>
  </w:num>
  <w:num w:numId="25">
    <w:abstractNumId w:val="39"/>
  </w:num>
  <w:num w:numId="26">
    <w:abstractNumId w:val="10"/>
  </w:num>
  <w:num w:numId="27">
    <w:abstractNumId w:val="32"/>
  </w:num>
  <w:num w:numId="28">
    <w:abstractNumId w:val="30"/>
  </w:num>
  <w:num w:numId="29">
    <w:abstractNumId w:val="27"/>
  </w:num>
  <w:num w:numId="30">
    <w:abstractNumId w:val="7"/>
  </w:num>
  <w:num w:numId="31">
    <w:abstractNumId w:val="44"/>
  </w:num>
  <w:num w:numId="32">
    <w:abstractNumId w:val="24"/>
  </w:num>
  <w:num w:numId="33">
    <w:abstractNumId w:val="33"/>
  </w:num>
  <w:num w:numId="34">
    <w:abstractNumId w:val="18"/>
  </w:num>
  <w:num w:numId="35">
    <w:abstractNumId w:val="0"/>
  </w:num>
  <w:num w:numId="36">
    <w:abstractNumId w:val="36"/>
  </w:num>
  <w:num w:numId="37">
    <w:abstractNumId w:val="17"/>
  </w:num>
  <w:num w:numId="38">
    <w:abstractNumId w:val="41"/>
  </w:num>
  <w:num w:numId="39">
    <w:abstractNumId w:val="3"/>
  </w:num>
  <w:num w:numId="40">
    <w:abstractNumId w:val="45"/>
  </w:num>
  <w:num w:numId="41">
    <w:abstractNumId w:val="1"/>
  </w:num>
  <w:num w:numId="42">
    <w:abstractNumId w:val="42"/>
  </w:num>
  <w:num w:numId="43">
    <w:abstractNumId w:val="37"/>
  </w:num>
  <w:num w:numId="44">
    <w:abstractNumId w:val="31"/>
  </w:num>
  <w:num w:numId="45">
    <w:abstractNumId w:val="12"/>
  </w:num>
  <w:num w:numId="46">
    <w:abstractNumId w:val="29"/>
  </w:num>
  <w:num w:numId="47">
    <w:abstractNumId w:val="28"/>
  </w:num>
  <w:num w:numId="48">
    <w:abstractNumId w:val="15"/>
  </w:num>
  <w:num w:numId="4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E8"/>
    <w:rsid w:val="00000F98"/>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625"/>
    <w:rsid w:val="0004283A"/>
    <w:rsid w:val="00042AFB"/>
    <w:rsid w:val="00042D08"/>
    <w:rsid w:val="00042DF2"/>
    <w:rsid w:val="00042E2D"/>
    <w:rsid w:val="00043054"/>
    <w:rsid w:val="00043134"/>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D8"/>
    <w:rsid w:val="00051761"/>
    <w:rsid w:val="0005198F"/>
    <w:rsid w:val="00051EA4"/>
    <w:rsid w:val="0005213B"/>
    <w:rsid w:val="0005233A"/>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750"/>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627"/>
    <w:rsid w:val="002169BA"/>
    <w:rsid w:val="00216A7E"/>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50A8"/>
    <w:rsid w:val="00265400"/>
    <w:rsid w:val="002654A6"/>
    <w:rsid w:val="002654FC"/>
    <w:rsid w:val="0026552D"/>
    <w:rsid w:val="00265724"/>
    <w:rsid w:val="002659C8"/>
    <w:rsid w:val="00265C17"/>
    <w:rsid w:val="00265CCF"/>
    <w:rsid w:val="00265D45"/>
    <w:rsid w:val="0026609B"/>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AD1"/>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B3C"/>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812"/>
    <w:rsid w:val="003001B0"/>
    <w:rsid w:val="003001FA"/>
    <w:rsid w:val="00300CBA"/>
    <w:rsid w:val="00300DBC"/>
    <w:rsid w:val="00300F73"/>
    <w:rsid w:val="003010FF"/>
    <w:rsid w:val="0030130C"/>
    <w:rsid w:val="00301B83"/>
    <w:rsid w:val="00301C94"/>
    <w:rsid w:val="00301DA0"/>
    <w:rsid w:val="00301ED1"/>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FD6"/>
    <w:rsid w:val="00312A6F"/>
    <w:rsid w:val="00312E72"/>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FED"/>
    <w:rsid w:val="003222C0"/>
    <w:rsid w:val="0032246B"/>
    <w:rsid w:val="003228AA"/>
    <w:rsid w:val="00322C1C"/>
    <w:rsid w:val="00322CB9"/>
    <w:rsid w:val="00322ECA"/>
    <w:rsid w:val="00322F6B"/>
    <w:rsid w:val="0032326A"/>
    <w:rsid w:val="00323299"/>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CEF"/>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42F"/>
    <w:rsid w:val="004464A5"/>
    <w:rsid w:val="004465E7"/>
    <w:rsid w:val="00446613"/>
    <w:rsid w:val="0044681D"/>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FE"/>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31D"/>
    <w:rsid w:val="005D5CF4"/>
    <w:rsid w:val="005D5F01"/>
    <w:rsid w:val="005D5F12"/>
    <w:rsid w:val="005D68B6"/>
    <w:rsid w:val="005D6A3B"/>
    <w:rsid w:val="005D6AAB"/>
    <w:rsid w:val="005D70E5"/>
    <w:rsid w:val="005D7181"/>
    <w:rsid w:val="005D74A0"/>
    <w:rsid w:val="005D7677"/>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648"/>
    <w:rsid w:val="00614652"/>
    <w:rsid w:val="006146DB"/>
    <w:rsid w:val="006146E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143"/>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31F"/>
    <w:rsid w:val="007074DA"/>
    <w:rsid w:val="0070760C"/>
    <w:rsid w:val="00707A27"/>
    <w:rsid w:val="00707D4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0D29"/>
    <w:rsid w:val="00760DAD"/>
    <w:rsid w:val="00761109"/>
    <w:rsid w:val="007611A3"/>
    <w:rsid w:val="0076124D"/>
    <w:rsid w:val="00761CBF"/>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D9E"/>
    <w:rsid w:val="007E3E19"/>
    <w:rsid w:val="007E3FAE"/>
    <w:rsid w:val="007E4559"/>
    <w:rsid w:val="007E4886"/>
    <w:rsid w:val="007E4A73"/>
    <w:rsid w:val="007E4C7C"/>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3C3"/>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1C0"/>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48B"/>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4CD"/>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45C"/>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5DB"/>
    <w:rsid w:val="009E2747"/>
    <w:rsid w:val="009E2782"/>
    <w:rsid w:val="009E2971"/>
    <w:rsid w:val="009E2C3B"/>
    <w:rsid w:val="009E2D55"/>
    <w:rsid w:val="009E2E05"/>
    <w:rsid w:val="009E2E7B"/>
    <w:rsid w:val="009E3442"/>
    <w:rsid w:val="009E3497"/>
    <w:rsid w:val="009E3580"/>
    <w:rsid w:val="009E38EF"/>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7B4"/>
    <w:rsid w:val="00A118D8"/>
    <w:rsid w:val="00A12023"/>
    <w:rsid w:val="00A1217F"/>
    <w:rsid w:val="00A12330"/>
    <w:rsid w:val="00A12353"/>
    <w:rsid w:val="00A12999"/>
    <w:rsid w:val="00A12A1B"/>
    <w:rsid w:val="00A12A22"/>
    <w:rsid w:val="00A12A9A"/>
    <w:rsid w:val="00A12F1B"/>
    <w:rsid w:val="00A1328D"/>
    <w:rsid w:val="00A132B1"/>
    <w:rsid w:val="00A13394"/>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3A5"/>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5BEF"/>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AE3"/>
    <w:rsid w:val="00B87B5E"/>
    <w:rsid w:val="00B87DC8"/>
    <w:rsid w:val="00B90A1A"/>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943"/>
    <w:rsid w:val="00BB5DB8"/>
    <w:rsid w:val="00BB613B"/>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11B8"/>
    <w:rsid w:val="00CA14B4"/>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3B8"/>
    <w:rsid w:val="00D31447"/>
    <w:rsid w:val="00D31A6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617"/>
    <w:rsid w:val="00F658AA"/>
    <w:rsid w:val="00F6592F"/>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5.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www.osinergmin.gob.pe/seccion/centro_documental/gart/precios_referencia_banda_precios/PreciosReferencia/Informe-Tecnico-479-2021-GR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4.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3.gif"/><Relationship Id="rId28" Type="http://schemas.openxmlformats.org/officeDocument/2006/relationships/image" Target="media/image18.png"/><Relationship Id="rId10" Type="http://schemas.openxmlformats.org/officeDocument/2006/relationships/hyperlink" Target="https://www.peruweek.pe/tag/glp/" TargetMode="External"/><Relationship Id="rId19" Type="http://schemas.openxmlformats.org/officeDocument/2006/relationships/image" Target="media/image9.emf"/><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2.xml"/><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header" Target="header3.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8A500-7E8E-4F1F-A114-C23BB8F1A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2232</Words>
  <Characters>12278</Characters>
  <Application>Microsoft Office Word</Application>
  <DocSecurity>0</DocSecurity>
  <Lines>102</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26</cp:revision>
  <cp:lastPrinted>2021-11-30T15:43:00Z</cp:lastPrinted>
  <dcterms:created xsi:type="dcterms:W3CDTF">2022-01-11T13:55:00Z</dcterms:created>
  <dcterms:modified xsi:type="dcterms:W3CDTF">2022-03-10T17:44:00Z</dcterms:modified>
</cp:coreProperties>
</file>