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3A8E0B04"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9F607A">
        <w:rPr>
          <w:rFonts w:ascii="Poppins" w:hAnsi="Poppins" w:cs="Poppins"/>
          <w:sz w:val="24"/>
          <w:szCs w:val="22"/>
          <w:u w:val="single"/>
          <w:lang w:val="it-IT"/>
        </w:rPr>
        <w:t>2</w:t>
      </w:r>
      <w:r w:rsidR="00523F5F">
        <w:rPr>
          <w:rFonts w:ascii="Poppins" w:hAnsi="Poppins" w:cs="Poppins"/>
          <w:sz w:val="24"/>
          <w:szCs w:val="22"/>
          <w:u w:val="single"/>
          <w:lang w:val="it-IT"/>
        </w:rPr>
        <w:t>7</w:t>
      </w:r>
      <w:r w:rsidRPr="0096213B">
        <w:rPr>
          <w:rFonts w:ascii="Poppins" w:hAnsi="Poppins" w:cs="Poppins"/>
          <w:sz w:val="24"/>
          <w:szCs w:val="22"/>
          <w:u w:val="single"/>
          <w:lang w:val="it-IT"/>
        </w:rPr>
        <w:t>-202</w:t>
      </w:r>
      <w:r w:rsidR="00222A5F">
        <w:rPr>
          <w:rFonts w:ascii="Poppins" w:hAnsi="Poppins" w:cs="Poppins"/>
          <w:sz w:val="24"/>
          <w:szCs w:val="22"/>
          <w:u w:val="single"/>
          <w:lang w:val="it-IT"/>
        </w:rPr>
        <w:t>5</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0C79AB46"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E62721">
        <w:rPr>
          <w:rFonts w:ascii="Poppins" w:hAnsi="Poppins" w:cs="Poppins"/>
          <w:b/>
          <w:bCs/>
          <w:sz w:val="22"/>
          <w:szCs w:val="22"/>
        </w:rPr>
        <w:t>0</w:t>
      </w:r>
      <w:r w:rsidR="00523F5F">
        <w:rPr>
          <w:rFonts w:ascii="Poppins" w:hAnsi="Poppins" w:cs="Poppins"/>
          <w:b/>
          <w:bCs/>
          <w:sz w:val="22"/>
          <w:szCs w:val="22"/>
        </w:rPr>
        <w:t>7</w:t>
      </w:r>
      <w:r w:rsidR="00316BFF">
        <w:rPr>
          <w:rFonts w:ascii="Poppins" w:hAnsi="Poppins" w:cs="Poppins"/>
          <w:b/>
          <w:bCs/>
          <w:sz w:val="22"/>
          <w:szCs w:val="22"/>
        </w:rPr>
        <w:t>/</w:t>
      </w:r>
      <w:r w:rsidR="00222A5F">
        <w:rPr>
          <w:rFonts w:ascii="Poppins" w:hAnsi="Poppins" w:cs="Poppins"/>
          <w:b/>
          <w:bCs/>
          <w:sz w:val="22"/>
          <w:szCs w:val="22"/>
        </w:rPr>
        <w:t>0</w:t>
      </w:r>
      <w:r w:rsidR="00523F5F">
        <w:rPr>
          <w:rFonts w:ascii="Poppins" w:hAnsi="Poppins" w:cs="Poppins"/>
          <w:b/>
          <w:bCs/>
          <w:sz w:val="22"/>
          <w:szCs w:val="22"/>
        </w:rPr>
        <w:t>7</w:t>
      </w:r>
      <w:r w:rsidRPr="0096213B">
        <w:rPr>
          <w:rFonts w:ascii="Poppins" w:hAnsi="Poppins" w:cs="Poppins"/>
          <w:b/>
          <w:bCs/>
          <w:sz w:val="22"/>
          <w:szCs w:val="22"/>
        </w:rPr>
        <w:t>/20</w:t>
      </w:r>
      <w:r w:rsidR="001517B7" w:rsidRPr="0096213B">
        <w:rPr>
          <w:rFonts w:ascii="Poppins" w:hAnsi="Poppins" w:cs="Poppins"/>
          <w:b/>
          <w:bCs/>
          <w:sz w:val="22"/>
          <w:szCs w:val="22"/>
        </w:rPr>
        <w:t>2</w:t>
      </w:r>
      <w:r w:rsidR="00222A5F">
        <w:rPr>
          <w:rFonts w:ascii="Poppins" w:hAnsi="Poppins" w:cs="Poppins"/>
          <w:b/>
          <w:bCs/>
          <w:sz w:val="22"/>
          <w:szCs w:val="22"/>
        </w:rPr>
        <w:t>5</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161F0AE6" w:rsidR="00AB06BA" w:rsidRPr="001C2FD3" w:rsidRDefault="00FF0807"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0C188C5F" wp14:editId="5A0B944F">
            <wp:extent cx="5369560" cy="3829050"/>
            <wp:effectExtent l="0" t="0" r="254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85901" cy="3840703"/>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588063D1" w14:textId="77777777" w:rsidR="00D7499B" w:rsidRPr="0096213B" w:rsidRDefault="00D7499B" w:rsidP="00E812D9">
      <w:pPr>
        <w:jc w:val="both"/>
        <w:rPr>
          <w:rFonts w:ascii="Poppins" w:hAnsi="Poppins" w:cs="Poppins"/>
          <w:sz w:val="18"/>
          <w:szCs w:val="18"/>
        </w:rPr>
      </w:pPr>
    </w:p>
    <w:p w14:paraId="5CB5BC2E" w14:textId="68726D6C"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3B17542E" w:rsidR="00E812D9" w:rsidRPr="0096213B" w:rsidRDefault="00733288" w:rsidP="00E812D9">
      <w:pPr>
        <w:jc w:val="both"/>
        <w:rPr>
          <w:rFonts w:ascii="Poppins" w:hAnsi="Poppins" w:cs="Poppins"/>
          <w:sz w:val="18"/>
          <w:szCs w:val="18"/>
        </w:rPr>
      </w:pPr>
      <w:r w:rsidRPr="007B4713">
        <w:rPr>
          <w:rFonts w:ascii="Poppins" w:hAnsi="Poppins" w:cs="Poppins"/>
          <w:sz w:val="18"/>
          <w:szCs w:val="18"/>
        </w:rPr>
        <w:t>Asimismo, a</w:t>
      </w:r>
      <w:r w:rsidR="006A2158" w:rsidRPr="007B4713">
        <w:rPr>
          <w:rFonts w:ascii="Poppins" w:hAnsi="Poppins" w:cs="Poppins"/>
          <w:sz w:val="18"/>
          <w:szCs w:val="18"/>
        </w:rPr>
        <w:t>l cierre de la última semana del periodo de evaluación</w:t>
      </w:r>
      <w:r w:rsidR="00FE53EF" w:rsidRPr="007B4713">
        <w:rPr>
          <w:rFonts w:ascii="Poppins" w:hAnsi="Poppins" w:cs="Poppins"/>
          <w:sz w:val="22"/>
          <w:szCs w:val="22"/>
          <w:vertAlign w:val="superscript"/>
        </w:rPr>
        <w:footnoteReference w:id="3"/>
      </w:r>
      <w:r w:rsidR="006A2158" w:rsidRPr="007B4713">
        <w:rPr>
          <w:rFonts w:ascii="Poppins" w:hAnsi="Poppins" w:cs="Poppins"/>
          <w:sz w:val="14"/>
          <w:szCs w:val="14"/>
          <w:vertAlign w:val="superscript"/>
        </w:rPr>
        <w:t>,</w:t>
      </w:r>
      <w:r w:rsidR="006A2158" w:rsidRPr="007B4713">
        <w:rPr>
          <w:rFonts w:ascii="Poppins" w:hAnsi="Poppins" w:cs="Poppins"/>
          <w:sz w:val="18"/>
          <w:szCs w:val="18"/>
        </w:rPr>
        <w:t xml:space="preserve"> </w:t>
      </w:r>
      <w:r w:rsidR="00FE53EF" w:rsidRPr="007B4713">
        <w:rPr>
          <w:rFonts w:ascii="Poppins" w:hAnsi="Poppins" w:cs="Poppins"/>
          <w:sz w:val="18"/>
          <w:szCs w:val="18"/>
        </w:rPr>
        <w:t xml:space="preserve">el precio del crudo WTI se ubicó </w:t>
      </w:r>
      <w:r w:rsidRPr="007B4713">
        <w:rPr>
          <w:rFonts w:ascii="Poppins" w:hAnsi="Poppins" w:cs="Poppins"/>
          <w:sz w:val="18"/>
          <w:szCs w:val="18"/>
        </w:rPr>
        <w:t xml:space="preserve">en </w:t>
      </w:r>
      <w:r w:rsidR="0048038E">
        <w:rPr>
          <w:rFonts w:ascii="Poppins" w:hAnsi="Poppins" w:cs="Poppins"/>
          <w:sz w:val="18"/>
          <w:szCs w:val="18"/>
        </w:rPr>
        <w:t>6</w:t>
      </w:r>
      <w:r w:rsidR="0098200D">
        <w:rPr>
          <w:rFonts w:ascii="Poppins" w:hAnsi="Poppins" w:cs="Poppins"/>
          <w:sz w:val="18"/>
          <w:szCs w:val="18"/>
        </w:rPr>
        <w:t>7</w:t>
      </w:r>
      <w:r w:rsidR="00E23D92" w:rsidRPr="007B4713">
        <w:rPr>
          <w:rFonts w:ascii="Poppins" w:hAnsi="Poppins" w:cs="Poppins"/>
          <w:sz w:val="18"/>
          <w:szCs w:val="18"/>
        </w:rPr>
        <w:t>,</w:t>
      </w:r>
      <w:r w:rsidR="0098200D">
        <w:rPr>
          <w:rFonts w:ascii="Poppins" w:hAnsi="Poppins" w:cs="Poppins"/>
          <w:sz w:val="18"/>
          <w:szCs w:val="18"/>
        </w:rPr>
        <w:t>06</w:t>
      </w:r>
      <w:r w:rsidRPr="007B4713">
        <w:rPr>
          <w:rFonts w:ascii="Poppins" w:hAnsi="Poppins" w:cs="Poppins"/>
          <w:sz w:val="18"/>
          <w:szCs w:val="18"/>
        </w:rPr>
        <w:t xml:space="preserve"> US$/</w:t>
      </w:r>
      <w:proofErr w:type="spellStart"/>
      <w:r w:rsidRPr="007B4713">
        <w:rPr>
          <w:rFonts w:ascii="Poppins" w:hAnsi="Poppins" w:cs="Poppins"/>
          <w:sz w:val="18"/>
          <w:szCs w:val="18"/>
        </w:rPr>
        <w:t>Bl</w:t>
      </w:r>
      <w:proofErr w:type="spellEnd"/>
      <w:r w:rsidRPr="007B4713">
        <w:rPr>
          <w:rFonts w:ascii="Poppins" w:hAnsi="Poppins" w:cs="Poppins"/>
          <w:sz w:val="18"/>
          <w:szCs w:val="18"/>
        </w:rPr>
        <w:t xml:space="preserve">, las gasolinas registraron un precio superior a </w:t>
      </w:r>
      <w:r w:rsidR="0048038E">
        <w:rPr>
          <w:rFonts w:ascii="Poppins" w:hAnsi="Poppins" w:cs="Poppins"/>
          <w:sz w:val="18"/>
          <w:szCs w:val="18"/>
        </w:rPr>
        <w:t>8</w:t>
      </w:r>
      <w:r w:rsidR="0098200D">
        <w:rPr>
          <w:rFonts w:ascii="Poppins" w:hAnsi="Poppins" w:cs="Poppins"/>
          <w:sz w:val="18"/>
          <w:szCs w:val="18"/>
        </w:rPr>
        <w:t>3</w:t>
      </w:r>
      <w:r w:rsidRPr="007B4713">
        <w:rPr>
          <w:rFonts w:ascii="Poppins" w:hAnsi="Poppins" w:cs="Poppins"/>
          <w:sz w:val="18"/>
          <w:szCs w:val="18"/>
        </w:rPr>
        <w:t xml:space="preserve"> US$/</w:t>
      </w:r>
      <w:proofErr w:type="spellStart"/>
      <w:r w:rsidRPr="007B4713">
        <w:rPr>
          <w:rFonts w:ascii="Poppins" w:hAnsi="Poppins" w:cs="Poppins"/>
          <w:sz w:val="18"/>
          <w:szCs w:val="18"/>
        </w:rPr>
        <w:t>Bl</w:t>
      </w:r>
      <w:proofErr w:type="spellEnd"/>
      <w:r w:rsidRPr="007B4713">
        <w:rPr>
          <w:rFonts w:ascii="Poppins" w:hAnsi="Poppins" w:cs="Poppins"/>
          <w:sz w:val="18"/>
          <w:szCs w:val="18"/>
        </w:rPr>
        <w:t xml:space="preserve"> y los destilados medios registraron niveles </w:t>
      </w:r>
      <w:r w:rsidR="00E23D92" w:rsidRPr="007B4713">
        <w:rPr>
          <w:rFonts w:ascii="Poppins" w:hAnsi="Poppins" w:cs="Poppins"/>
          <w:sz w:val="18"/>
          <w:szCs w:val="18"/>
        </w:rPr>
        <w:t>superiores</w:t>
      </w:r>
      <w:r w:rsidR="005B64C4" w:rsidRPr="007B4713">
        <w:rPr>
          <w:rFonts w:ascii="Poppins" w:hAnsi="Poppins" w:cs="Poppins"/>
          <w:sz w:val="18"/>
          <w:szCs w:val="18"/>
        </w:rPr>
        <w:t xml:space="preserve"> </w:t>
      </w:r>
      <w:r w:rsidR="00E56970">
        <w:rPr>
          <w:rFonts w:ascii="Poppins" w:hAnsi="Poppins" w:cs="Poppins"/>
          <w:sz w:val="18"/>
          <w:szCs w:val="18"/>
        </w:rPr>
        <w:t>a</w:t>
      </w:r>
      <w:r w:rsidRPr="007B4713">
        <w:rPr>
          <w:rFonts w:ascii="Poppins" w:hAnsi="Poppins" w:cs="Poppins"/>
          <w:sz w:val="18"/>
          <w:szCs w:val="18"/>
        </w:rPr>
        <w:t xml:space="preserve"> los </w:t>
      </w:r>
      <w:r w:rsidR="0048038E">
        <w:rPr>
          <w:rFonts w:ascii="Poppins" w:hAnsi="Poppins" w:cs="Poppins"/>
          <w:sz w:val="18"/>
          <w:szCs w:val="18"/>
        </w:rPr>
        <w:t>8</w:t>
      </w:r>
      <w:r w:rsidR="0098200D">
        <w:rPr>
          <w:rFonts w:ascii="Poppins" w:hAnsi="Poppins" w:cs="Poppins"/>
          <w:sz w:val="18"/>
          <w:szCs w:val="18"/>
        </w:rPr>
        <w:t>9</w:t>
      </w:r>
      <w:r w:rsidRPr="007B4713">
        <w:rPr>
          <w:rFonts w:ascii="Poppins" w:hAnsi="Poppins" w:cs="Poppins"/>
          <w:sz w:val="18"/>
          <w:szCs w:val="18"/>
        </w:rPr>
        <w:t xml:space="preserve"> US$/</w:t>
      </w:r>
      <w:proofErr w:type="spellStart"/>
      <w:r w:rsidRPr="007B4713">
        <w:rPr>
          <w:rFonts w:ascii="Poppins" w:hAnsi="Poppins" w:cs="Poppins"/>
          <w:sz w:val="18"/>
          <w:szCs w:val="18"/>
        </w:rPr>
        <w:t>Bl</w:t>
      </w:r>
      <w:proofErr w:type="spellEnd"/>
      <w:r w:rsidR="00FE53EF" w:rsidRPr="007B4713">
        <w:rPr>
          <w:rFonts w:ascii="Poppins" w:hAnsi="Poppins" w:cs="Poppins"/>
          <w:sz w:val="18"/>
          <w:szCs w:val="18"/>
        </w:rPr>
        <w:t xml:space="preserve">. Para el mismo periodo, el precio del GLP cerró la semana en </w:t>
      </w:r>
      <w:r w:rsidR="007B27C1">
        <w:rPr>
          <w:rFonts w:ascii="Poppins" w:hAnsi="Poppins" w:cs="Poppins"/>
          <w:sz w:val="18"/>
          <w:szCs w:val="18"/>
        </w:rPr>
        <w:t>3</w:t>
      </w:r>
      <w:r w:rsidR="0048038E">
        <w:rPr>
          <w:rFonts w:ascii="Poppins" w:hAnsi="Poppins" w:cs="Poppins"/>
          <w:sz w:val="18"/>
          <w:szCs w:val="18"/>
        </w:rPr>
        <w:t>1</w:t>
      </w:r>
      <w:r w:rsidR="00941CD2" w:rsidRPr="007B4713">
        <w:rPr>
          <w:rFonts w:ascii="Poppins" w:hAnsi="Poppins" w:cs="Poppins"/>
          <w:sz w:val="18"/>
          <w:szCs w:val="18"/>
        </w:rPr>
        <w:t>,</w:t>
      </w:r>
      <w:r w:rsidR="0098200D">
        <w:rPr>
          <w:rFonts w:ascii="Poppins" w:hAnsi="Poppins" w:cs="Poppins"/>
          <w:sz w:val="18"/>
          <w:szCs w:val="18"/>
        </w:rPr>
        <w:t>44</w:t>
      </w:r>
      <w:r w:rsidR="00FE53EF" w:rsidRPr="007B4713">
        <w:rPr>
          <w:rFonts w:ascii="Poppins" w:hAnsi="Poppins" w:cs="Poppins"/>
          <w:sz w:val="18"/>
          <w:szCs w:val="18"/>
        </w:rPr>
        <w:t xml:space="preserve"> US$/</w:t>
      </w:r>
      <w:proofErr w:type="spellStart"/>
      <w:r w:rsidR="00FE53EF" w:rsidRPr="007B4713">
        <w:rPr>
          <w:rFonts w:ascii="Poppins" w:hAnsi="Poppins" w:cs="Poppins"/>
          <w:sz w:val="18"/>
          <w:szCs w:val="18"/>
        </w:rPr>
        <w:t>Bl</w:t>
      </w:r>
      <w:proofErr w:type="spellEnd"/>
      <w:r w:rsidR="00FE53EF" w:rsidRPr="007B4713">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237382DE" w14:textId="75FCFDE8" w:rsidR="00593ACE" w:rsidRDefault="005B4C77" w:rsidP="00005B14">
      <w:pPr>
        <w:jc w:val="both"/>
        <w:rPr>
          <w:rFonts w:ascii="Poppins" w:hAnsi="Poppins" w:cs="Poppins"/>
          <w:sz w:val="20"/>
          <w:szCs w:val="20"/>
          <w:highlight w:val="yellow"/>
        </w:rPr>
      </w:pPr>
      <w:r w:rsidRPr="0096213B">
        <w:rPr>
          <w:rFonts w:ascii="Poppins" w:hAnsi="Poppins" w:cs="Poppins"/>
          <w:bCs/>
          <w:sz w:val="18"/>
          <w:szCs w:val="18"/>
        </w:rPr>
        <w:t xml:space="preserve">En las semanas del </w:t>
      </w:r>
      <w:r w:rsidR="0098200D">
        <w:rPr>
          <w:rFonts w:ascii="Poppins" w:hAnsi="Poppins" w:cs="Poppins"/>
          <w:bCs/>
          <w:sz w:val="18"/>
          <w:szCs w:val="18"/>
        </w:rPr>
        <w:t>20</w:t>
      </w:r>
      <w:r w:rsidRPr="0096213B">
        <w:rPr>
          <w:rFonts w:ascii="Poppins" w:hAnsi="Poppins" w:cs="Poppins"/>
          <w:bCs/>
          <w:sz w:val="18"/>
          <w:szCs w:val="18"/>
        </w:rPr>
        <w:t>.</w:t>
      </w:r>
      <w:r w:rsidR="000F0295">
        <w:rPr>
          <w:rFonts w:ascii="Poppins" w:hAnsi="Poppins" w:cs="Poppins"/>
          <w:bCs/>
          <w:sz w:val="18"/>
          <w:szCs w:val="18"/>
        </w:rPr>
        <w:t>0</w:t>
      </w:r>
      <w:r w:rsidR="00A934B0">
        <w:rPr>
          <w:rFonts w:ascii="Poppins" w:hAnsi="Poppins" w:cs="Poppins"/>
          <w:bCs/>
          <w:sz w:val="18"/>
          <w:szCs w:val="18"/>
        </w:rPr>
        <w:t>6</w:t>
      </w:r>
      <w:r w:rsidRPr="0096213B">
        <w:rPr>
          <w:rFonts w:ascii="Poppins" w:hAnsi="Poppins" w:cs="Poppins"/>
          <w:bCs/>
          <w:sz w:val="18"/>
          <w:szCs w:val="18"/>
        </w:rPr>
        <w:t>.202</w:t>
      </w:r>
      <w:r w:rsidR="000F0295">
        <w:rPr>
          <w:rFonts w:ascii="Poppins" w:hAnsi="Poppins" w:cs="Poppins"/>
          <w:bCs/>
          <w:sz w:val="18"/>
          <w:szCs w:val="18"/>
        </w:rPr>
        <w:t>5</w:t>
      </w:r>
      <w:r w:rsidRPr="0096213B">
        <w:rPr>
          <w:rFonts w:ascii="Poppins" w:hAnsi="Poppins" w:cs="Poppins"/>
          <w:bCs/>
          <w:sz w:val="18"/>
          <w:szCs w:val="18"/>
        </w:rPr>
        <w:t xml:space="preserve"> al</w:t>
      </w:r>
      <w:r w:rsidR="00246F93" w:rsidRPr="0096213B">
        <w:rPr>
          <w:rFonts w:ascii="Poppins" w:hAnsi="Poppins" w:cs="Poppins"/>
          <w:bCs/>
          <w:sz w:val="18"/>
          <w:szCs w:val="18"/>
        </w:rPr>
        <w:t xml:space="preserve"> </w:t>
      </w:r>
      <w:r w:rsidR="0098200D">
        <w:rPr>
          <w:rFonts w:ascii="Poppins" w:hAnsi="Poppins" w:cs="Poppins"/>
          <w:bCs/>
          <w:sz w:val="18"/>
          <w:szCs w:val="18"/>
        </w:rPr>
        <w:t>03</w:t>
      </w:r>
      <w:r w:rsidRPr="0096213B">
        <w:rPr>
          <w:rFonts w:ascii="Poppins" w:hAnsi="Poppins" w:cs="Poppins"/>
          <w:bCs/>
          <w:sz w:val="18"/>
          <w:szCs w:val="18"/>
        </w:rPr>
        <w:t>.</w:t>
      </w:r>
      <w:r w:rsidR="00E23D92">
        <w:rPr>
          <w:rFonts w:ascii="Poppins" w:hAnsi="Poppins" w:cs="Poppins"/>
          <w:bCs/>
          <w:sz w:val="18"/>
          <w:szCs w:val="18"/>
        </w:rPr>
        <w:t>0</w:t>
      </w:r>
      <w:r w:rsidR="0098200D">
        <w:rPr>
          <w:rFonts w:ascii="Poppins" w:hAnsi="Poppins" w:cs="Poppins"/>
          <w:bCs/>
          <w:sz w:val="18"/>
          <w:szCs w:val="18"/>
        </w:rPr>
        <w:t>7</w:t>
      </w:r>
      <w:r w:rsidRPr="0096213B">
        <w:rPr>
          <w:rFonts w:ascii="Poppins" w:hAnsi="Poppins" w:cs="Poppins"/>
          <w:bCs/>
          <w:sz w:val="18"/>
          <w:szCs w:val="18"/>
        </w:rPr>
        <w:t>.202</w:t>
      </w:r>
      <w:r w:rsidR="00E23D92">
        <w:rPr>
          <w:rFonts w:ascii="Poppins" w:hAnsi="Poppins" w:cs="Poppins"/>
          <w:bCs/>
          <w:sz w:val="18"/>
          <w:szCs w:val="18"/>
        </w:rPr>
        <w:t>5</w:t>
      </w:r>
      <w:r w:rsidRPr="0096213B">
        <w:rPr>
          <w:rFonts w:ascii="Poppins" w:hAnsi="Poppins" w:cs="Poppins"/>
          <w:bCs/>
          <w:sz w:val="18"/>
          <w:szCs w:val="18"/>
        </w:rPr>
        <w:t xml:space="preserve">, los principales factores que incidieron en la variación de los precios del petróleo crudo y </w:t>
      </w:r>
      <w:r w:rsidR="00073C34" w:rsidRPr="0096213B">
        <w:rPr>
          <w:rFonts w:ascii="Poppins" w:hAnsi="Poppins" w:cs="Poppins"/>
          <w:bCs/>
          <w:sz w:val="18"/>
          <w:szCs w:val="18"/>
        </w:rPr>
        <w:t>c</w:t>
      </w:r>
      <w:r w:rsidRPr="0096213B">
        <w:rPr>
          <w:rFonts w:ascii="Poppins" w:hAnsi="Poppins" w:cs="Poppins"/>
          <w:bCs/>
          <w:sz w:val="18"/>
          <w:szCs w:val="18"/>
        </w:rPr>
        <w:t>ombustibles fueron los siguientes:</w:t>
      </w:r>
    </w:p>
    <w:p w14:paraId="419FD902" w14:textId="2C550B87" w:rsidR="00E56970" w:rsidRDefault="00E56970" w:rsidP="00AD0D2A">
      <w:pPr>
        <w:shd w:val="clear" w:color="auto" w:fill="FFFFFF"/>
        <w:ind w:left="425"/>
        <w:jc w:val="both"/>
        <w:rPr>
          <w:rFonts w:ascii="Poppins" w:hAnsi="Poppins" w:cs="Poppins"/>
          <w:sz w:val="18"/>
          <w:szCs w:val="18"/>
        </w:rPr>
      </w:pPr>
    </w:p>
    <w:p w14:paraId="50C2894B" w14:textId="77777777" w:rsidR="000A6914" w:rsidRPr="009A10BC" w:rsidRDefault="000A6914" w:rsidP="000A6914">
      <w:pPr>
        <w:pStyle w:val="Prrafodelista"/>
        <w:numPr>
          <w:ilvl w:val="0"/>
          <w:numId w:val="30"/>
        </w:numPr>
        <w:ind w:left="425"/>
        <w:contextualSpacing/>
        <w:jc w:val="both"/>
        <w:rPr>
          <w:rFonts w:ascii="Poppins" w:hAnsi="Poppins" w:cs="Poppins"/>
          <w:b/>
          <w:sz w:val="18"/>
          <w:szCs w:val="18"/>
        </w:rPr>
      </w:pPr>
      <w:r w:rsidRPr="009A10BC">
        <w:rPr>
          <w:rFonts w:ascii="Poppins" w:hAnsi="Poppins" w:cs="Poppins"/>
          <w:b/>
          <w:sz w:val="18"/>
          <w:szCs w:val="18"/>
        </w:rPr>
        <w:t>El incremento de los inventarios de crudo, gasolinas y propano, así como el descenso de las existencias de destilado medio al 27 de junio del 2025</w:t>
      </w:r>
    </w:p>
    <w:p w14:paraId="5219E992" w14:textId="77777777" w:rsidR="000A6914" w:rsidRPr="009A10BC" w:rsidRDefault="000A6914" w:rsidP="000A6914">
      <w:pPr>
        <w:pStyle w:val="Prrafodelista"/>
        <w:ind w:left="426"/>
        <w:jc w:val="both"/>
        <w:rPr>
          <w:rFonts w:ascii="Poppins" w:hAnsi="Poppins" w:cs="Poppins"/>
          <w:sz w:val="18"/>
          <w:szCs w:val="18"/>
        </w:rPr>
      </w:pPr>
    </w:p>
    <w:p w14:paraId="47227263" w14:textId="77777777" w:rsidR="000A6914" w:rsidRPr="009A10BC" w:rsidRDefault="000A6914" w:rsidP="000A6914">
      <w:pPr>
        <w:shd w:val="clear" w:color="auto" w:fill="FFFFFF"/>
        <w:ind w:left="425"/>
        <w:jc w:val="both"/>
        <w:rPr>
          <w:rFonts w:ascii="Poppins" w:hAnsi="Poppins" w:cs="Poppins"/>
          <w:sz w:val="18"/>
          <w:szCs w:val="18"/>
        </w:rPr>
      </w:pPr>
      <w:r w:rsidRPr="009A10BC">
        <w:rPr>
          <w:rFonts w:ascii="Poppins" w:hAnsi="Poppins" w:cs="Poppins"/>
          <w:sz w:val="18"/>
          <w:szCs w:val="18"/>
        </w:rPr>
        <w:t>Los inventarios de petróleo de Estados Unidos se incrementaron en 3,8 millones de barriles, ubicándose en -9% por debajo de la media de los últimos 5 años, para esta época del año, lo que representa 419,0 millones de barriles.</w:t>
      </w:r>
    </w:p>
    <w:p w14:paraId="0F8B0C78" w14:textId="77777777" w:rsidR="000A6914" w:rsidRPr="009A10BC" w:rsidRDefault="000A6914" w:rsidP="000A6914">
      <w:pPr>
        <w:shd w:val="clear" w:color="auto" w:fill="FFFFFF"/>
        <w:ind w:left="425"/>
        <w:jc w:val="both"/>
        <w:rPr>
          <w:rFonts w:ascii="Poppins" w:hAnsi="Poppins" w:cs="Poppins"/>
          <w:sz w:val="18"/>
          <w:szCs w:val="18"/>
        </w:rPr>
      </w:pPr>
    </w:p>
    <w:p w14:paraId="646A1C87" w14:textId="55E031F6" w:rsidR="000A6914" w:rsidRDefault="000A6914" w:rsidP="000A6914">
      <w:pPr>
        <w:shd w:val="clear" w:color="auto" w:fill="FFFFFF"/>
        <w:ind w:left="425"/>
        <w:jc w:val="both"/>
        <w:rPr>
          <w:rFonts w:ascii="Poppins" w:hAnsi="Poppins" w:cs="Poppins"/>
          <w:sz w:val="18"/>
          <w:szCs w:val="18"/>
        </w:rPr>
      </w:pPr>
      <w:r w:rsidRPr="009A10BC">
        <w:rPr>
          <w:rFonts w:ascii="Poppins" w:hAnsi="Poppins" w:cs="Poppins"/>
          <w:sz w:val="18"/>
          <w:szCs w:val="18"/>
        </w:rPr>
        <w:t>Por su parte, las existencias de gasolinas aumentaron en 4,2 millones de barriles, reportando un total de 232,1 millones de barriles; así como los inventarios de destilados, que incluyen al diésel y al combustible para calefacción se redujeron en 1,7 millones de barriles, ubicándose en 103,6 millones de barriles. Finalmente, las existencias de propano crecieron en 3,04 millones de barriles, registrando un nivel de 75,65 millones de barriles.</w:t>
      </w:r>
    </w:p>
    <w:p w14:paraId="14E99C7C" w14:textId="0945858D" w:rsidR="000A6914" w:rsidRDefault="000A6914" w:rsidP="000A6914">
      <w:pPr>
        <w:shd w:val="clear" w:color="auto" w:fill="FFFFFF"/>
        <w:ind w:left="425"/>
        <w:jc w:val="both"/>
        <w:rPr>
          <w:rFonts w:ascii="Poppins" w:hAnsi="Poppins" w:cs="Poppins"/>
          <w:sz w:val="18"/>
          <w:szCs w:val="18"/>
        </w:rPr>
      </w:pPr>
    </w:p>
    <w:p w14:paraId="4B212673" w14:textId="51CCD468" w:rsidR="000A6914" w:rsidRDefault="000A6914" w:rsidP="000A6914">
      <w:pPr>
        <w:shd w:val="clear" w:color="auto" w:fill="FFFFFF"/>
        <w:ind w:left="425"/>
        <w:jc w:val="both"/>
        <w:rPr>
          <w:rFonts w:ascii="Poppins" w:hAnsi="Poppins" w:cs="Poppins"/>
          <w:sz w:val="18"/>
          <w:szCs w:val="18"/>
        </w:rPr>
      </w:pPr>
    </w:p>
    <w:p w14:paraId="39FD7053" w14:textId="4ACAF220" w:rsidR="000A6914" w:rsidRDefault="000A6914" w:rsidP="000A6914">
      <w:pPr>
        <w:shd w:val="clear" w:color="auto" w:fill="FFFFFF"/>
        <w:ind w:left="425"/>
        <w:jc w:val="both"/>
        <w:rPr>
          <w:rFonts w:ascii="Poppins" w:hAnsi="Poppins" w:cs="Poppins"/>
          <w:sz w:val="18"/>
          <w:szCs w:val="18"/>
        </w:rPr>
      </w:pPr>
    </w:p>
    <w:p w14:paraId="66B78486" w14:textId="77777777" w:rsidR="000A6914" w:rsidRDefault="000A6914" w:rsidP="000A6914">
      <w:pPr>
        <w:shd w:val="clear" w:color="auto" w:fill="FFFFFF"/>
        <w:ind w:left="425"/>
        <w:jc w:val="both"/>
        <w:rPr>
          <w:rFonts w:ascii="Poppins" w:hAnsi="Poppins" w:cs="Poppins"/>
          <w:sz w:val="18"/>
          <w:szCs w:val="18"/>
        </w:rPr>
      </w:pPr>
    </w:p>
    <w:p w14:paraId="71C7E887" w14:textId="77777777" w:rsidR="000A6914" w:rsidRPr="00373B8F" w:rsidRDefault="000A6914" w:rsidP="000A6914">
      <w:pPr>
        <w:pStyle w:val="Prrafodelista"/>
        <w:numPr>
          <w:ilvl w:val="0"/>
          <w:numId w:val="30"/>
        </w:numPr>
        <w:ind w:left="425"/>
        <w:contextualSpacing/>
        <w:jc w:val="both"/>
        <w:rPr>
          <w:rFonts w:ascii="Poppins" w:hAnsi="Poppins" w:cs="Poppins"/>
          <w:b/>
          <w:sz w:val="18"/>
          <w:szCs w:val="18"/>
        </w:rPr>
      </w:pPr>
      <w:r w:rsidRPr="00373B8F">
        <w:rPr>
          <w:rFonts w:ascii="Poppins" w:hAnsi="Poppins" w:cs="Poppins"/>
          <w:b/>
          <w:sz w:val="18"/>
          <w:szCs w:val="18"/>
        </w:rPr>
        <w:lastRenderedPageBreak/>
        <w:t xml:space="preserve">La OPEP+ </w:t>
      </w:r>
      <w:r w:rsidRPr="00850247">
        <w:rPr>
          <w:rFonts w:ascii="Poppins" w:hAnsi="Poppins" w:cs="Poppins"/>
          <w:b/>
          <w:sz w:val="18"/>
          <w:szCs w:val="18"/>
        </w:rPr>
        <w:t xml:space="preserve">acelera la reversión de recortes, </w:t>
      </w:r>
      <w:r>
        <w:rPr>
          <w:rFonts w:ascii="Poppins" w:hAnsi="Poppins" w:cs="Poppins"/>
          <w:b/>
          <w:sz w:val="18"/>
          <w:szCs w:val="18"/>
        </w:rPr>
        <w:t>aunque se espera que no desestabilice de manera sostenida al mercado</w:t>
      </w:r>
    </w:p>
    <w:p w14:paraId="1D308233" w14:textId="77777777" w:rsidR="000A6914" w:rsidRDefault="000A6914" w:rsidP="000A6914">
      <w:pPr>
        <w:shd w:val="clear" w:color="auto" w:fill="FFFFFF"/>
        <w:ind w:left="425"/>
        <w:jc w:val="both"/>
        <w:rPr>
          <w:rFonts w:ascii="Poppins" w:hAnsi="Poppins" w:cs="Poppins"/>
          <w:sz w:val="18"/>
          <w:szCs w:val="18"/>
          <w:highlight w:val="yellow"/>
        </w:rPr>
      </w:pPr>
    </w:p>
    <w:p w14:paraId="68FF9B71" w14:textId="77777777" w:rsidR="000A6914" w:rsidRPr="00373B8F" w:rsidRDefault="000A6914" w:rsidP="000A6914">
      <w:pPr>
        <w:shd w:val="clear" w:color="auto" w:fill="FFFFFF"/>
        <w:ind w:left="425"/>
        <w:jc w:val="both"/>
        <w:rPr>
          <w:rFonts w:ascii="Poppins" w:hAnsi="Poppins" w:cs="Poppins"/>
          <w:sz w:val="18"/>
          <w:szCs w:val="18"/>
        </w:rPr>
      </w:pPr>
      <w:r w:rsidRPr="00373B8F">
        <w:rPr>
          <w:rFonts w:ascii="Poppins" w:hAnsi="Poppins" w:cs="Poppins"/>
          <w:sz w:val="18"/>
          <w:szCs w:val="18"/>
        </w:rPr>
        <w:t xml:space="preserve">La OPEP+ </w:t>
      </w:r>
      <w:r>
        <w:rPr>
          <w:rFonts w:ascii="Poppins" w:hAnsi="Poppins" w:cs="Poppins"/>
          <w:sz w:val="18"/>
          <w:szCs w:val="18"/>
        </w:rPr>
        <w:t xml:space="preserve">anunció el 6 de julio su </w:t>
      </w:r>
      <w:r w:rsidRPr="00373B8F">
        <w:rPr>
          <w:rFonts w:ascii="Poppins" w:hAnsi="Poppins" w:cs="Poppins"/>
          <w:sz w:val="18"/>
          <w:szCs w:val="18"/>
        </w:rPr>
        <w:t>deci</w:t>
      </w:r>
      <w:r>
        <w:rPr>
          <w:rFonts w:ascii="Poppins" w:hAnsi="Poppins" w:cs="Poppins"/>
          <w:sz w:val="18"/>
          <w:szCs w:val="18"/>
        </w:rPr>
        <w:t xml:space="preserve">sión de </w:t>
      </w:r>
      <w:r w:rsidRPr="00373B8F">
        <w:rPr>
          <w:rFonts w:ascii="Poppins" w:hAnsi="Poppins" w:cs="Poppins"/>
          <w:sz w:val="18"/>
          <w:szCs w:val="18"/>
        </w:rPr>
        <w:t>incrementar su producción en 548</w:t>
      </w:r>
      <w:r>
        <w:rPr>
          <w:rFonts w:ascii="Poppins" w:hAnsi="Poppins" w:cs="Poppins"/>
          <w:sz w:val="18"/>
          <w:szCs w:val="18"/>
        </w:rPr>
        <w:t xml:space="preserve"> mil</w:t>
      </w:r>
      <w:r w:rsidRPr="00373B8F">
        <w:rPr>
          <w:rFonts w:ascii="Poppins" w:hAnsi="Poppins" w:cs="Poppins"/>
          <w:sz w:val="18"/>
          <w:szCs w:val="18"/>
        </w:rPr>
        <w:t xml:space="preserve"> barriles por día (bpd) a partir de agosto, superando los aumentos de 411</w:t>
      </w:r>
      <w:r>
        <w:rPr>
          <w:rFonts w:ascii="Poppins" w:hAnsi="Poppins" w:cs="Poppins"/>
          <w:sz w:val="18"/>
          <w:szCs w:val="18"/>
        </w:rPr>
        <w:t xml:space="preserve"> mil</w:t>
      </w:r>
      <w:r w:rsidRPr="00373B8F">
        <w:rPr>
          <w:rFonts w:ascii="Poppins" w:hAnsi="Poppins" w:cs="Poppins"/>
          <w:sz w:val="18"/>
          <w:szCs w:val="18"/>
        </w:rPr>
        <w:t xml:space="preserve"> bpd aplicados en los tres meses previos. Con esta medida, se reincorpora</w:t>
      </w:r>
      <w:r>
        <w:rPr>
          <w:rFonts w:ascii="Poppins" w:hAnsi="Poppins" w:cs="Poppins"/>
          <w:sz w:val="18"/>
          <w:szCs w:val="18"/>
        </w:rPr>
        <w:t>ría</w:t>
      </w:r>
      <w:r w:rsidRPr="00373B8F">
        <w:rPr>
          <w:rFonts w:ascii="Poppins" w:hAnsi="Poppins" w:cs="Poppins"/>
          <w:sz w:val="18"/>
          <w:szCs w:val="18"/>
        </w:rPr>
        <w:t xml:space="preserve"> cerca del 80</w:t>
      </w:r>
      <w:r w:rsidRPr="00373B8F">
        <w:rPr>
          <w:sz w:val="18"/>
          <w:szCs w:val="18"/>
        </w:rPr>
        <w:t> </w:t>
      </w:r>
      <w:r w:rsidRPr="00373B8F">
        <w:rPr>
          <w:rFonts w:ascii="Poppins" w:hAnsi="Poppins" w:cs="Poppins"/>
          <w:sz w:val="18"/>
          <w:szCs w:val="18"/>
        </w:rPr>
        <w:t xml:space="preserve">% de los 2,2 millones bpd que estaban sujetos a recortes voluntarios por parte de ocho </w:t>
      </w:r>
      <w:r>
        <w:rPr>
          <w:rFonts w:ascii="Poppins" w:hAnsi="Poppins" w:cs="Poppins"/>
          <w:sz w:val="18"/>
          <w:szCs w:val="18"/>
        </w:rPr>
        <w:t xml:space="preserve">de sus </w:t>
      </w:r>
      <w:r w:rsidRPr="00373B8F">
        <w:rPr>
          <w:rFonts w:ascii="Poppins" w:hAnsi="Poppins" w:cs="Poppins"/>
          <w:sz w:val="18"/>
          <w:szCs w:val="18"/>
        </w:rPr>
        <w:t>países miembros.</w:t>
      </w:r>
    </w:p>
    <w:p w14:paraId="30FB31BE" w14:textId="77777777" w:rsidR="000A6914" w:rsidRPr="00373B8F" w:rsidRDefault="000A6914" w:rsidP="000A6914">
      <w:pPr>
        <w:shd w:val="clear" w:color="auto" w:fill="FFFFFF"/>
        <w:ind w:left="425"/>
        <w:jc w:val="both"/>
        <w:rPr>
          <w:rFonts w:ascii="Poppins" w:hAnsi="Poppins" w:cs="Poppins"/>
          <w:sz w:val="18"/>
          <w:szCs w:val="18"/>
        </w:rPr>
      </w:pPr>
    </w:p>
    <w:p w14:paraId="2FB00AE2" w14:textId="77777777" w:rsidR="000A6914" w:rsidRDefault="000A6914" w:rsidP="000A6914">
      <w:pPr>
        <w:shd w:val="clear" w:color="auto" w:fill="FFFFFF"/>
        <w:ind w:left="425"/>
        <w:jc w:val="both"/>
        <w:rPr>
          <w:rFonts w:ascii="Poppins" w:hAnsi="Poppins" w:cs="Poppins"/>
          <w:sz w:val="18"/>
          <w:szCs w:val="18"/>
        </w:rPr>
      </w:pPr>
      <w:r>
        <w:rPr>
          <w:rFonts w:ascii="Poppins" w:hAnsi="Poppins" w:cs="Poppins"/>
          <w:sz w:val="18"/>
          <w:szCs w:val="18"/>
        </w:rPr>
        <w:t>Según a</w:t>
      </w:r>
      <w:r w:rsidRPr="00373B8F">
        <w:rPr>
          <w:rFonts w:ascii="Poppins" w:hAnsi="Poppins" w:cs="Poppins"/>
          <w:sz w:val="18"/>
          <w:szCs w:val="18"/>
        </w:rPr>
        <w:t>nalistas de UBS</w:t>
      </w:r>
      <w:r>
        <w:rPr>
          <w:rFonts w:ascii="Poppins" w:hAnsi="Poppins" w:cs="Poppins"/>
          <w:sz w:val="18"/>
          <w:szCs w:val="18"/>
        </w:rPr>
        <w:t xml:space="preserve"> (Banco de Inversión de Suiza)</w:t>
      </w:r>
      <w:r w:rsidRPr="00373B8F">
        <w:rPr>
          <w:rFonts w:ascii="Poppins" w:hAnsi="Poppins" w:cs="Poppins"/>
          <w:sz w:val="18"/>
          <w:szCs w:val="18"/>
        </w:rPr>
        <w:t xml:space="preserve"> y Goldman Sachs</w:t>
      </w:r>
      <w:r>
        <w:rPr>
          <w:rFonts w:ascii="Poppins" w:hAnsi="Poppins" w:cs="Poppins"/>
          <w:sz w:val="18"/>
          <w:szCs w:val="18"/>
        </w:rPr>
        <w:t xml:space="preserve"> (Banco de Inversión de Nueva York), e</w:t>
      </w:r>
      <w:r w:rsidRPr="00373B8F">
        <w:rPr>
          <w:rFonts w:ascii="Poppins" w:hAnsi="Poppins" w:cs="Poppins"/>
          <w:sz w:val="18"/>
          <w:szCs w:val="18"/>
        </w:rPr>
        <w:t>l mercado p</w:t>
      </w:r>
      <w:r>
        <w:rPr>
          <w:rFonts w:ascii="Poppins" w:hAnsi="Poppins" w:cs="Poppins"/>
          <w:sz w:val="18"/>
          <w:szCs w:val="18"/>
        </w:rPr>
        <w:t>odría</w:t>
      </w:r>
      <w:r w:rsidRPr="00373B8F">
        <w:rPr>
          <w:rFonts w:ascii="Poppins" w:hAnsi="Poppins" w:cs="Poppins"/>
          <w:sz w:val="18"/>
          <w:szCs w:val="18"/>
        </w:rPr>
        <w:t xml:space="preserve"> absorber barriles adicionales sin un impacto negativo sostenido en los precios, dada</w:t>
      </w:r>
      <w:r>
        <w:rPr>
          <w:rFonts w:ascii="Poppins" w:hAnsi="Poppins" w:cs="Poppins"/>
          <w:sz w:val="18"/>
          <w:szCs w:val="18"/>
        </w:rPr>
        <w:t xml:space="preserve"> una reciente y </w:t>
      </w:r>
      <w:r w:rsidRPr="00373B8F">
        <w:rPr>
          <w:rFonts w:ascii="Poppins" w:hAnsi="Poppins" w:cs="Poppins"/>
          <w:sz w:val="18"/>
          <w:szCs w:val="18"/>
        </w:rPr>
        <w:t xml:space="preserve">sólida demanda asiática. </w:t>
      </w:r>
      <w:r>
        <w:rPr>
          <w:rFonts w:ascii="Poppins" w:hAnsi="Poppins" w:cs="Poppins"/>
          <w:sz w:val="18"/>
          <w:szCs w:val="18"/>
        </w:rPr>
        <w:t xml:space="preserve">En esa línea, </w:t>
      </w:r>
      <w:r w:rsidRPr="00373B8F">
        <w:rPr>
          <w:rFonts w:ascii="Poppins" w:hAnsi="Poppins" w:cs="Poppins"/>
          <w:sz w:val="18"/>
          <w:szCs w:val="18"/>
        </w:rPr>
        <w:t>Goldman</w:t>
      </w:r>
      <w:r>
        <w:rPr>
          <w:rFonts w:ascii="Poppins" w:hAnsi="Poppins" w:cs="Poppins"/>
          <w:sz w:val="18"/>
          <w:szCs w:val="18"/>
        </w:rPr>
        <w:t xml:space="preserve"> Sachs</w:t>
      </w:r>
      <w:r w:rsidRPr="00373B8F">
        <w:rPr>
          <w:rFonts w:ascii="Poppins" w:hAnsi="Poppins" w:cs="Poppins"/>
          <w:sz w:val="18"/>
          <w:szCs w:val="18"/>
        </w:rPr>
        <w:t xml:space="preserve"> proyecta que, en la próxima reunión del 3 de agosto, la OPEP+ podría autorizar otro aumento de 550</w:t>
      </w:r>
      <w:r>
        <w:rPr>
          <w:rFonts w:ascii="Poppins" w:hAnsi="Poppins" w:cs="Poppins"/>
          <w:sz w:val="18"/>
          <w:szCs w:val="18"/>
        </w:rPr>
        <w:t xml:space="preserve"> mil</w:t>
      </w:r>
      <w:r w:rsidRPr="00373B8F">
        <w:rPr>
          <w:rFonts w:ascii="Poppins" w:hAnsi="Poppins" w:cs="Poppins"/>
          <w:sz w:val="18"/>
          <w:szCs w:val="18"/>
        </w:rPr>
        <w:t xml:space="preserve"> bpd para septiembre, completando así el proceso de reincorporación gradual</w:t>
      </w:r>
      <w:r>
        <w:rPr>
          <w:rFonts w:ascii="Poppins" w:hAnsi="Poppins" w:cs="Poppins"/>
          <w:sz w:val="18"/>
          <w:szCs w:val="18"/>
        </w:rPr>
        <w:t xml:space="preserve"> de oferta</w:t>
      </w:r>
      <w:r w:rsidRPr="00373B8F">
        <w:rPr>
          <w:rFonts w:ascii="Poppins" w:hAnsi="Poppins" w:cs="Poppins"/>
          <w:sz w:val="18"/>
          <w:szCs w:val="18"/>
        </w:rPr>
        <w:t xml:space="preserve"> </w:t>
      </w:r>
      <w:r>
        <w:rPr>
          <w:rFonts w:ascii="Poppins" w:hAnsi="Poppins" w:cs="Poppins"/>
          <w:sz w:val="18"/>
          <w:szCs w:val="18"/>
        </w:rPr>
        <w:t xml:space="preserve">que fuera </w:t>
      </w:r>
      <w:r w:rsidRPr="00373B8F">
        <w:rPr>
          <w:rFonts w:ascii="Poppins" w:hAnsi="Poppins" w:cs="Poppins"/>
          <w:sz w:val="18"/>
          <w:szCs w:val="18"/>
        </w:rPr>
        <w:t>iniciado en el segundo trimestre de 2025.</w:t>
      </w:r>
    </w:p>
    <w:p w14:paraId="6131CA24" w14:textId="77777777" w:rsidR="000A6914" w:rsidRDefault="000A6914" w:rsidP="000A6914">
      <w:pPr>
        <w:shd w:val="clear" w:color="auto" w:fill="FFFFFF"/>
        <w:ind w:left="425"/>
        <w:jc w:val="both"/>
        <w:rPr>
          <w:rFonts w:ascii="Poppins" w:hAnsi="Poppins" w:cs="Poppins"/>
          <w:sz w:val="18"/>
          <w:szCs w:val="18"/>
          <w:highlight w:val="yellow"/>
        </w:rPr>
      </w:pPr>
    </w:p>
    <w:p w14:paraId="4E24ADCE" w14:textId="77777777" w:rsidR="000A6914" w:rsidRDefault="000A6914" w:rsidP="000A6914">
      <w:pPr>
        <w:pStyle w:val="Prrafodelista"/>
        <w:numPr>
          <w:ilvl w:val="0"/>
          <w:numId w:val="30"/>
        </w:numPr>
        <w:ind w:left="425"/>
        <w:contextualSpacing/>
        <w:jc w:val="both"/>
        <w:rPr>
          <w:rFonts w:ascii="Poppins" w:hAnsi="Poppins" w:cs="Poppins"/>
          <w:b/>
          <w:sz w:val="18"/>
          <w:szCs w:val="18"/>
        </w:rPr>
      </w:pPr>
      <w:r w:rsidRPr="00992EB1">
        <w:rPr>
          <w:rFonts w:ascii="Poppins" w:hAnsi="Poppins" w:cs="Poppins"/>
          <w:b/>
          <w:sz w:val="18"/>
          <w:szCs w:val="18"/>
        </w:rPr>
        <w:t>Fuerza mayor en oleoductos de</w:t>
      </w:r>
      <w:r>
        <w:rPr>
          <w:rFonts w:ascii="Poppins" w:hAnsi="Poppins" w:cs="Poppins"/>
          <w:b/>
          <w:sz w:val="18"/>
          <w:szCs w:val="18"/>
        </w:rPr>
        <w:t>l</w:t>
      </w:r>
      <w:r w:rsidRPr="00992EB1">
        <w:rPr>
          <w:rFonts w:ascii="Poppins" w:hAnsi="Poppins" w:cs="Poppins"/>
          <w:b/>
          <w:sz w:val="18"/>
          <w:szCs w:val="18"/>
        </w:rPr>
        <w:t xml:space="preserve"> Ecuador interrumpe </w:t>
      </w:r>
      <w:r>
        <w:rPr>
          <w:rFonts w:ascii="Poppins" w:hAnsi="Poppins" w:cs="Poppins"/>
          <w:b/>
          <w:sz w:val="18"/>
          <w:szCs w:val="18"/>
        </w:rPr>
        <w:t xml:space="preserve">el transporte de </w:t>
      </w:r>
      <w:r w:rsidRPr="00992EB1">
        <w:rPr>
          <w:rFonts w:ascii="Poppins" w:hAnsi="Poppins" w:cs="Poppins"/>
          <w:b/>
          <w:sz w:val="18"/>
          <w:szCs w:val="18"/>
        </w:rPr>
        <w:t>8</w:t>
      </w:r>
      <w:r>
        <w:rPr>
          <w:rFonts w:ascii="Poppins" w:hAnsi="Poppins" w:cs="Poppins"/>
          <w:b/>
          <w:sz w:val="18"/>
          <w:szCs w:val="18"/>
        </w:rPr>
        <w:t>1</w:t>
      </w:r>
      <w:r w:rsidRPr="00992EB1">
        <w:rPr>
          <w:rFonts w:ascii="Poppins" w:hAnsi="Poppins" w:cs="Poppins"/>
          <w:b/>
          <w:sz w:val="18"/>
          <w:szCs w:val="18"/>
        </w:rPr>
        <w:t>0 mil b</w:t>
      </w:r>
      <w:r>
        <w:rPr>
          <w:rFonts w:ascii="Poppins" w:hAnsi="Poppins" w:cs="Poppins"/>
          <w:b/>
          <w:sz w:val="18"/>
          <w:szCs w:val="18"/>
        </w:rPr>
        <w:t>arriles por día de crudo</w:t>
      </w:r>
    </w:p>
    <w:p w14:paraId="702C92CC" w14:textId="77777777" w:rsidR="000A6914" w:rsidRPr="00BC3050" w:rsidRDefault="000A6914" w:rsidP="000A6914">
      <w:pPr>
        <w:pStyle w:val="Prrafodelista"/>
        <w:ind w:left="425"/>
        <w:jc w:val="both"/>
        <w:rPr>
          <w:rFonts w:ascii="Poppins" w:hAnsi="Poppins" w:cs="Poppins"/>
          <w:b/>
          <w:sz w:val="18"/>
          <w:szCs w:val="18"/>
        </w:rPr>
      </w:pPr>
    </w:p>
    <w:p w14:paraId="79088994" w14:textId="77777777" w:rsidR="000A6914" w:rsidRDefault="000A6914" w:rsidP="000A6914">
      <w:pPr>
        <w:shd w:val="clear" w:color="auto" w:fill="FFFFFF"/>
        <w:ind w:left="425"/>
        <w:jc w:val="both"/>
        <w:rPr>
          <w:rFonts w:ascii="Poppins" w:hAnsi="Poppins" w:cs="Poppins"/>
          <w:sz w:val="18"/>
          <w:szCs w:val="18"/>
        </w:rPr>
      </w:pPr>
      <w:r w:rsidRPr="00BC3050">
        <w:rPr>
          <w:rFonts w:ascii="Poppins" w:hAnsi="Poppins" w:cs="Poppins"/>
          <w:sz w:val="18"/>
          <w:szCs w:val="18"/>
        </w:rPr>
        <w:t xml:space="preserve">El 4 de julio de 2025, la </w:t>
      </w:r>
      <w:r>
        <w:rPr>
          <w:rFonts w:ascii="Poppins" w:hAnsi="Poppins" w:cs="Poppins"/>
          <w:sz w:val="18"/>
          <w:szCs w:val="18"/>
        </w:rPr>
        <w:t xml:space="preserve">empresa </w:t>
      </w:r>
      <w:r w:rsidRPr="00BC3050">
        <w:rPr>
          <w:rFonts w:ascii="Poppins" w:hAnsi="Poppins" w:cs="Poppins"/>
          <w:sz w:val="18"/>
          <w:szCs w:val="18"/>
        </w:rPr>
        <w:t>estatal Petroecuador declaró fuerza mayor sobre sus contratos de exportación de crudo, tras severos daños geológicos a los dos principales oleoductos del país: el SOTE (Sistema de Oleoducto Transecuatoriano) y el OCP (Oleoducto de Crudos Pesados). Ambos sistemas resultaron afectados por deslizamientos de tierra y erosión regresiva en la zona del río Quijos, en la provincia de Napo, al este del país. La interrupción total representa un volumen estimado de 810 mil barriles diarios (bpd), lo que equivale a prácticamente el 100</w:t>
      </w:r>
      <w:r w:rsidRPr="00BC3050">
        <w:rPr>
          <w:sz w:val="18"/>
          <w:szCs w:val="18"/>
        </w:rPr>
        <w:t> </w:t>
      </w:r>
      <w:r w:rsidRPr="00BC3050">
        <w:rPr>
          <w:rFonts w:ascii="Poppins" w:hAnsi="Poppins" w:cs="Poppins"/>
          <w:sz w:val="18"/>
          <w:szCs w:val="18"/>
        </w:rPr>
        <w:t>% de la capacidad exportadora de Ecuador.</w:t>
      </w:r>
    </w:p>
    <w:p w14:paraId="5792DB24" w14:textId="77777777" w:rsidR="000A6914" w:rsidRDefault="000A6914" w:rsidP="000A6914">
      <w:pPr>
        <w:shd w:val="clear" w:color="auto" w:fill="FFFFFF"/>
        <w:ind w:left="425"/>
        <w:jc w:val="both"/>
        <w:rPr>
          <w:rFonts w:ascii="Poppins" w:hAnsi="Poppins" w:cs="Poppins"/>
          <w:sz w:val="18"/>
          <w:szCs w:val="18"/>
        </w:rPr>
      </w:pPr>
    </w:p>
    <w:p w14:paraId="37EDCEF8" w14:textId="77777777" w:rsidR="000A6914" w:rsidRDefault="000A6914" w:rsidP="000A6914">
      <w:pPr>
        <w:shd w:val="clear" w:color="auto" w:fill="FFFFFF"/>
        <w:ind w:left="425"/>
        <w:jc w:val="both"/>
        <w:rPr>
          <w:rFonts w:ascii="Poppins" w:hAnsi="Poppins" w:cs="Poppins"/>
          <w:sz w:val="18"/>
          <w:szCs w:val="18"/>
        </w:rPr>
      </w:pPr>
      <w:r>
        <w:rPr>
          <w:rFonts w:ascii="Poppins" w:hAnsi="Poppins" w:cs="Poppins"/>
          <w:sz w:val="18"/>
          <w:szCs w:val="18"/>
        </w:rPr>
        <w:t>Cabe destacar que e</w:t>
      </w:r>
      <w:r w:rsidRPr="006407D9">
        <w:rPr>
          <w:rFonts w:ascii="Poppins" w:hAnsi="Poppins" w:cs="Poppins"/>
          <w:sz w:val="18"/>
          <w:szCs w:val="18"/>
        </w:rPr>
        <w:t>l SOTE, con una capacidad nominal de 360</w:t>
      </w:r>
      <w:r>
        <w:rPr>
          <w:rFonts w:ascii="Poppins" w:hAnsi="Poppins" w:cs="Poppins"/>
          <w:sz w:val="18"/>
          <w:szCs w:val="18"/>
        </w:rPr>
        <w:t xml:space="preserve"> mil</w:t>
      </w:r>
      <w:r w:rsidRPr="006407D9">
        <w:rPr>
          <w:rFonts w:ascii="Poppins" w:hAnsi="Poppins" w:cs="Poppins"/>
          <w:sz w:val="18"/>
          <w:szCs w:val="18"/>
        </w:rPr>
        <w:t xml:space="preserve"> bpd, transporta principalmente el crudo Oriente,</w:t>
      </w:r>
      <w:r>
        <w:rPr>
          <w:rFonts w:ascii="Poppins" w:hAnsi="Poppins" w:cs="Poppins"/>
          <w:sz w:val="18"/>
          <w:szCs w:val="18"/>
        </w:rPr>
        <w:t xml:space="preserve"> mientras que, </w:t>
      </w:r>
      <w:r w:rsidRPr="006407D9">
        <w:rPr>
          <w:rFonts w:ascii="Poppins" w:hAnsi="Poppins" w:cs="Poppins"/>
          <w:sz w:val="18"/>
          <w:szCs w:val="18"/>
        </w:rPr>
        <w:t>el OCP</w:t>
      </w:r>
      <w:r>
        <w:rPr>
          <w:rFonts w:ascii="Poppins" w:hAnsi="Poppins" w:cs="Poppins"/>
          <w:sz w:val="18"/>
          <w:szCs w:val="18"/>
        </w:rPr>
        <w:t xml:space="preserve">, </w:t>
      </w:r>
      <w:r w:rsidRPr="006407D9">
        <w:rPr>
          <w:rFonts w:ascii="Poppins" w:hAnsi="Poppins" w:cs="Poppins"/>
          <w:sz w:val="18"/>
          <w:szCs w:val="18"/>
        </w:rPr>
        <w:t>con capacidad de 450</w:t>
      </w:r>
      <w:r>
        <w:rPr>
          <w:rFonts w:ascii="Poppins" w:hAnsi="Poppins" w:cs="Poppins"/>
          <w:sz w:val="18"/>
          <w:szCs w:val="18"/>
        </w:rPr>
        <w:t xml:space="preserve"> mil</w:t>
      </w:r>
      <w:r w:rsidRPr="006407D9">
        <w:rPr>
          <w:rFonts w:ascii="Poppins" w:hAnsi="Poppins" w:cs="Poppins"/>
          <w:sz w:val="18"/>
          <w:szCs w:val="18"/>
        </w:rPr>
        <w:t xml:space="preserve"> bpd fue diseñado para transportar el crudo Napo</w:t>
      </w:r>
      <w:r>
        <w:rPr>
          <w:rFonts w:ascii="Poppins" w:hAnsi="Poppins" w:cs="Poppins"/>
          <w:sz w:val="18"/>
          <w:szCs w:val="18"/>
        </w:rPr>
        <w:t xml:space="preserve">. </w:t>
      </w:r>
      <w:r w:rsidRPr="006407D9">
        <w:rPr>
          <w:rFonts w:ascii="Poppins" w:hAnsi="Poppins" w:cs="Poppins"/>
          <w:sz w:val="18"/>
          <w:szCs w:val="18"/>
        </w:rPr>
        <w:t>Ambos tipos de crudo son claves para los compradores del Pacífico asiático, así como para refinerías en Perú y Chile</w:t>
      </w:r>
      <w:r>
        <w:rPr>
          <w:rFonts w:ascii="Poppins" w:hAnsi="Poppins" w:cs="Poppins"/>
          <w:sz w:val="18"/>
          <w:szCs w:val="18"/>
        </w:rPr>
        <w:t xml:space="preserve">. </w:t>
      </w:r>
      <w:r w:rsidRPr="006407D9">
        <w:rPr>
          <w:rFonts w:ascii="Poppins" w:hAnsi="Poppins" w:cs="Poppins"/>
          <w:sz w:val="18"/>
          <w:szCs w:val="18"/>
        </w:rPr>
        <w:t>Este evento representa</w:t>
      </w:r>
      <w:r>
        <w:rPr>
          <w:rFonts w:ascii="Poppins" w:hAnsi="Poppins" w:cs="Poppins"/>
          <w:sz w:val="18"/>
          <w:szCs w:val="18"/>
        </w:rPr>
        <w:t>ría</w:t>
      </w:r>
      <w:r w:rsidRPr="006407D9">
        <w:rPr>
          <w:rFonts w:ascii="Poppins" w:hAnsi="Poppins" w:cs="Poppins"/>
          <w:sz w:val="18"/>
          <w:szCs w:val="18"/>
        </w:rPr>
        <w:t xml:space="preserve"> una disminución en la disponibilidad de </w:t>
      </w:r>
      <w:r>
        <w:rPr>
          <w:rFonts w:ascii="Poppins" w:hAnsi="Poppins" w:cs="Poppins"/>
          <w:sz w:val="18"/>
          <w:szCs w:val="18"/>
        </w:rPr>
        <w:t xml:space="preserve">estos </w:t>
      </w:r>
      <w:r w:rsidRPr="006407D9">
        <w:rPr>
          <w:rFonts w:ascii="Poppins" w:hAnsi="Poppins" w:cs="Poppins"/>
          <w:sz w:val="18"/>
          <w:szCs w:val="18"/>
        </w:rPr>
        <w:t>crudo</w:t>
      </w:r>
      <w:r>
        <w:rPr>
          <w:rFonts w:ascii="Poppins" w:hAnsi="Poppins" w:cs="Poppins"/>
          <w:sz w:val="18"/>
          <w:szCs w:val="18"/>
        </w:rPr>
        <w:t>s</w:t>
      </w:r>
      <w:r w:rsidRPr="006407D9">
        <w:rPr>
          <w:rFonts w:ascii="Poppins" w:hAnsi="Poppins" w:cs="Poppins"/>
          <w:sz w:val="18"/>
          <w:szCs w:val="18"/>
        </w:rPr>
        <w:t xml:space="preserve"> en América Latina. </w:t>
      </w:r>
    </w:p>
    <w:p w14:paraId="3929C03C" w14:textId="77777777" w:rsidR="000A6914" w:rsidRDefault="000A6914" w:rsidP="000A6914">
      <w:pPr>
        <w:shd w:val="clear" w:color="auto" w:fill="FFFFFF"/>
        <w:ind w:left="425"/>
        <w:jc w:val="both"/>
        <w:rPr>
          <w:rFonts w:ascii="Poppins" w:hAnsi="Poppins" w:cs="Poppins"/>
          <w:sz w:val="18"/>
          <w:szCs w:val="18"/>
        </w:rPr>
      </w:pPr>
    </w:p>
    <w:p w14:paraId="11C083DC" w14:textId="77777777" w:rsidR="000A6914" w:rsidRDefault="000A6914" w:rsidP="000A6914">
      <w:pPr>
        <w:shd w:val="clear" w:color="auto" w:fill="FFFFFF"/>
        <w:ind w:left="425"/>
        <w:jc w:val="both"/>
        <w:rPr>
          <w:rFonts w:ascii="Poppins" w:hAnsi="Poppins" w:cs="Poppins"/>
          <w:sz w:val="18"/>
          <w:szCs w:val="18"/>
        </w:rPr>
      </w:pPr>
      <w:r>
        <w:rPr>
          <w:rFonts w:ascii="Poppins" w:hAnsi="Poppins" w:cs="Poppins"/>
          <w:sz w:val="18"/>
          <w:szCs w:val="18"/>
        </w:rPr>
        <w:t xml:space="preserve">Si bien, </w:t>
      </w:r>
      <w:r w:rsidRPr="006407D9">
        <w:rPr>
          <w:rFonts w:ascii="Poppins" w:hAnsi="Poppins" w:cs="Poppins"/>
          <w:sz w:val="18"/>
          <w:szCs w:val="18"/>
        </w:rPr>
        <w:t>el mercado no reaccionó de forma inmediata, este tipo de interrupciones logísticas suele impactar con cierto desfase en los diferenciales regionales, especialmente en contratos spot de crudo sudamericano.</w:t>
      </w:r>
    </w:p>
    <w:p w14:paraId="218F3C08" w14:textId="77777777" w:rsidR="000A6914" w:rsidRPr="0067087B" w:rsidRDefault="000A6914" w:rsidP="000A6914">
      <w:pPr>
        <w:shd w:val="clear" w:color="auto" w:fill="FFFFFF"/>
        <w:ind w:left="425"/>
        <w:jc w:val="both"/>
        <w:rPr>
          <w:rFonts w:ascii="Poppins" w:hAnsi="Poppins" w:cs="Poppins"/>
          <w:sz w:val="18"/>
          <w:szCs w:val="18"/>
          <w:highlight w:val="yellow"/>
        </w:rPr>
      </w:pPr>
    </w:p>
    <w:p w14:paraId="0EFEBFB9" w14:textId="77777777" w:rsidR="000A6914" w:rsidRPr="006407D9" w:rsidRDefault="000A6914" w:rsidP="000A6914">
      <w:pPr>
        <w:pStyle w:val="Prrafodelista"/>
        <w:numPr>
          <w:ilvl w:val="0"/>
          <w:numId w:val="30"/>
        </w:numPr>
        <w:ind w:left="425"/>
        <w:contextualSpacing/>
        <w:jc w:val="both"/>
        <w:rPr>
          <w:rFonts w:ascii="Poppins" w:hAnsi="Poppins" w:cs="Poppins"/>
          <w:b/>
          <w:sz w:val="18"/>
          <w:szCs w:val="18"/>
        </w:rPr>
      </w:pPr>
      <w:r w:rsidRPr="006407D9">
        <w:rPr>
          <w:rFonts w:ascii="Poppins" w:hAnsi="Poppins" w:cs="Poppins"/>
          <w:b/>
          <w:sz w:val="18"/>
          <w:szCs w:val="18"/>
        </w:rPr>
        <w:t>El inesperado alto el fuego entre Israel e Irán disipa la prima de riesgo y provoca caída de precios de combustibles</w:t>
      </w:r>
    </w:p>
    <w:p w14:paraId="5E0DD440" w14:textId="77777777" w:rsidR="000A6914" w:rsidRPr="006407D9" w:rsidRDefault="000A6914" w:rsidP="000A6914">
      <w:pPr>
        <w:pStyle w:val="Prrafodelista"/>
        <w:ind w:left="425"/>
        <w:jc w:val="both"/>
        <w:rPr>
          <w:rFonts w:ascii="Poppins" w:hAnsi="Poppins" w:cs="Poppins"/>
          <w:b/>
          <w:sz w:val="18"/>
          <w:szCs w:val="18"/>
        </w:rPr>
      </w:pPr>
    </w:p>
    <w:p w14:paraId="5394965B" w14:textId="77777777" w:rsidR="000A6914" w:rsidRPr="006407D9" w:rsidRDefault="000A6914" w:rsidP="000A6914">
      <w:pPr>
        <w:shd w:val="clear" w:color="auto" w:fill="FFFFFF"/>
        <w:ind w:left="425"/>
        <w:jc w:val="both"/>
        <w:rPr>
          <w:rFonts w:ascii="Poppins" w:hAnsi="Poppins" w:cs="Poppins"/>
          <w:sz w:val="18"/>
          <w:szCs w:val="18"/>
        </w:rPr>
      </w:pPr>
      <w:r w:rsidRPr="006407D9">
        <w:rPr>
          <w:rFonts w:ascii="Poppins" w:hAnsi="Poppins" w:cs="Poppins"/>
          <w:sz w:val="18"/>
          <w:szCs w:val="18"/>
        </w:rPr>
        <w:t xml:space="preserve">El anuncio del alto el fuego entre Israel e Irán el 23 de junio, tras la Operación </w:t>
      </w:r>
      <w:r w:rsidRPr="006407D9">
        <w:rPr>
          <w:rFonts w:ascii="Poppins" w:hAnsi="Poppins" w:cs="Poppins"/>
          <w:i/>
          <w:iCs/>
          <w:sz w:val="18"/>
          <w:szCs w:val="18"/>
        </w:rPr>
        <w:t>“</w:t>
      </w:r>
      <w:proofErr w:type="spellStart"/>
      <w:r w:rsidRPr="006407D9">
        <w:rPr>
          <w:rFonts w:ascii="Poppins" w:hAnsi="Poppins" w:cs="Poppins"/>
          <w:i/>
          <w:iCs/>
          <w:sz w:val="18"/>
          <w:szCs w:val="18"/>
        </w:rPr>
        <w:t>Midnight</w:t>
      </w:r>
      <w:proofErr w:type="spellEnd"/>
      <w:r w:rsidRPr="006407D9">
        <w:rPr>
          <w:rFonts w:ascii="Poppins" w:hAnsi="Poppins" w:cs="Poppins"/>
          <w:i/>
          <w:iCs/>
          <w:sz w:val="18"/>
          <w:szCs w:val="18"/>
        </w:rPr>
        <w:t xml:space="preserve"> </w:t>
      </w:r>
      <w:proofErr w:type="spellStart"/>
      <w:r w:rsidRPr="006407D9">
        <w:rPr>
          <w:rFonts w:ascii="Poppins" w:hAnsi="Poppins" w:cs="Poppins"/>
          <w:i/>
          <w:iCs/>
          <w:sz w:val="18"/>
          <w:szCs w:val="18"/>
        </w:rPr>
        <w:t>Hammer</w:t>
      </w:r>
      <w:proofErr w:type="spellEnd"/>
      <w:r w:rsidRPr="006407D9">
        <w:rPr>
          <w:rFonts w:ascii="Poppins" w:hAnsi="Poppins" w:cs="Poppins"/>
          <w:i/>
          <w:iCs/>
          <w:sz w:val="18"/>
          <w:szCs w:val="18"/>
        </w:rPr>
        <w:t>”</w:t>
      </w:r>
      <w:r w:rsidRPr="006407D9">
        <w:rPr>
          <w:rFonts w:ascii="Poppins" w:hAnsi="Poppins" w:cs="Poppins"/>
          <w:sz w:val="18"/>
          <w:szCs w:val="18"/>
        </w:rPr>
        <w:t xml:space="preserve"> liderada por EE.UU., eliminó casi por completo la prima de riesgo geopolítico en el mercado petrolero. La ofensiva destruyó parcialmente instalaciones nucleares iraníes clave (</w:t>
      </w:r>
      <w:proofErr w:type="spellStart"/>
      <w:r w:rsidRPr="006407D9">
        <w:rPr>
          <w:rFonts w:ascii="Poppins" w:hAnsi="Poppins" w:cs="Poppins"/>
          <w:sz w:val="18"/>
          <w:szCs w:val="18"/>
        </w:rPr>
        <w:t>Natanz</w:t>
      </w:r>
      <w:proofErr w:type="spellEnd"/>
      <w:r w:rsidRPr="006407D9">
        <w:rPr>
          <w:rFonts w:ascii="Poppins" w:hAnsi="Poppins" w:cs="Poppins"/>
          <w:sz w:val="18"/>
          <w:szCs w:val="18"/>
        </w:rPr>
        <w:t xml:space="preserve">, </w:t>
      </w:r>
      <w:proofErr w:type="spellStart"/>
      <w:r w:rsidRPr="006407D9">
        <w:rPr>
          <w:rFonts w:ascii="Poppins" w:hAnsi="Poppins" w:cs="Poppins"/>
          <w:sz w:val="18"/>
          <w:szCs w:val="18"/>
        </w:rPr>
        <w:t>Fordow</w:t>
      </w:r>
      <w:proofErr w:type="spellEnd"/>
      <w:r w:rsidRPr="006407D9">
        <w:rPr>
          <w:rFonts w:ascii="Poppins" w:hAnsi="Poppins" w:cs="Poppins"/>
          <w:sz w:val="18"/>
          <w:szCs w:val="18"/>
        </w:rPr>
        <w:t xml:space="preserve"> e Isfahán) con bombas </w:t>
      </w:r>
      <w:r w:rsidRPr="006407D9">
        <w:rPr>
          <w:rFonts w:ascii="Poppins" w:hAnsi="Poppins" w:cs="Poppins"/>
          <w:i/>
          <w:iCs/>
          <w:sz w:val="18"/>
          <w:szCs w:val="18"/>
        </w:rPr>
        <w:t xml:space="preserve">bunker </w:t>
      </w:r>
      <w:proofErr w:type="spellStart"/>
      <w:r w:rsidRPr="006407D9">
        <w:rPr>
          <w:rFonts w:ascii="Poppins" w:hAnsi="Poppins" w:cs="Poppins"/>
          <w:i/>
          <w:iCs/>
          <w:sz w:val="18"/>
          <w:szCs w:val="18"/>
        </w:rPr>
        <w:t>buster</w:t>
      </w:r>
      <w:proofErr w:type="spellEnd"/>
      <w:r w:rsidRPr="006407D9">
        <w:rPr>
          <w:rFonts w:ascii="Poppins" w:hAnsi="Poppins" w:cs="Poppins"/>
          <w:sz w:val="18"/>
          <w:szCs w:val="18"/>
        </w:rPr>
        <w:t>, pero no hubo interrupción de flujos energéticos. Trump calificó la acción como una “victoria para la paz mundial”, pero advirtió que cualquier incumplimiento tanto de Israel o Irán sería respondido con “fuerza mayor”.</w:t>
      </w:r>
    </w:p>
    <w:p w14:paraId="06590B9C" w14:textId="77777777" w:rsidR="000A6914" w:rsidRPr="006407D9" w:rsidRDefault="000A6914" w:rsidP="000A6914">
      <w:pPr>
        <w:shd w:val="clear" w:color="auto" w:fill="FFFFFF"/>
        <w:ind w:left="425"/>
        <w:jc w:val="both"/>
        <w:rPr>
          <w:rFonts w:ascii="Poppins" w:hAnsi="Poppins" w:cs="Poppins"/>
          <w:sz w:val="18"/>
          <w:szCs w:val="18"/>
        </w:rPr>
      </w:pPr>
    </w:p>
    <w:p w14:paraId="211F1E64" w14:textId="77777777" w:rsidR="000A6914" w:rsidRPr="006407D9" w:rsidRDefault="000A6914" w:rsidP="000A6914">
      <w:pPr>
        <w:shd w:val="clear" w:color="auto" w:fill="FFFFFF"/>
        <w:ind w:left="425"/>
        <w:jc w:val="both"/>
        <w:rPr>
          <w:rFonts w:ascii="Poppins" w:hAnsi="Poppins" w:cs="Poppins"/>
          <w:sz w:val="18"/>
          <w:szCs w:val="18"/>
        </w:rPr>
      </w:pPr>
      <w:r w:rsidRPr="006407D9">
        <w:rPr>
          <w:rFonts w:ascii="Poppins" w:hAnsi="Poppins" w:cs="Poppins"/>
          <w:sz w:val="18"/>
          <w:szCs w:val="18"/>
        </w:rPr>
        <w:t>En cuanto al impacto sobre los mercados, no se interrumpió el flujo de crudo y gas desde el Golfo Pérsico. Irán evitó cerrar el estrecho de Ormuz, canal por donde transita cerca del 20</w:t>
      </w:r>
      <w:r w:rsidRPr="006407D9">
        <w:rPr>
          <w:sz w:val="18"/>
          <w:szCs w:val="18"/>
        </w:rPr>
        <w:t> </w:t>
      </w:r>
      <w:r w:rsidRPr="006407D9">
        <w:rPr>
          <w:rFonts w:ascii="Poppins" w:hAnsi="Poppins" w:cs="Poppins"/>
          <w:sz w:val="18"/>
          <w:szCs w:val="18"/>
        </w:rPr>
        <w:t xml:space="preserve">% </w:t>
      </w:r>
      <w:r w:rsidRPr="006407D9">
        <w:rPr>
          <w:rFonts w:ascii="Poppins" w:hAnsi="Poppins" w:cs="Poppins"/>
          <w:sz w:val="18"/>
          <w:szCs w:val="18"/>
        </w:rPr>
        <w:lastRenderedPageBreak/>
        <w:t>del comercio mundial de petróleo, y los campos gasíferos offshore israelíes (</w:t>
      </w:r>
      <w:proofErr w:type="spellStart"/>
      <w:r w:rsidRPr="006407D9">
        <w:rPr>
          <w:rFonts w:ascii="Poppins" w:hAnsi="Poppins" w:cs="Poppins"/>
          <w:sz w:val="18"/>
          <w:szCs w:val="18"/>
        </w:rPr>
        <w:t>Leviathan</w:t>
      </w:r>
      <w:proofErr w:type="spellEnd"/>
      <w:r w:rsidRPr="006407D9">
        <w:rPr>
          <w:rFonts w:ascii="Poppins" w:hAnsi="Poppins" w:cs="Poppins"/>
          <w:sz w:val="18"/>
          <w:szCs w:val="18"/>
        </w:rPr>
        <w:t xml:space="preserve"> y </w:t>
      </w:r>
      <w:proofErr w:type="spellStart"/>
      <w:r w:rsidRPr="006407D9">
        <w:rPr>
          <w:rFonts w:ascii="Poppins" w:hAnsi="Poppins" w:cs="Poppins"/>
          <w:sz w:val="18"/>
          <w:szCs w:val="18"/>
        </w:rPr>
        <w:t>Karish</w:t>
      </w:r>
      <w:proofErr w:type="spellEnd"/>
      <w:r w:rsidRPr="006407D9">
        <w:rPr>
          <w:rFonts w:ascii="Poppins" w:hAnsi="Poppins" w:cs="Poppins"/>
          <w:sz w:val="18"/>
          <w:szCs w:val="18"/>
        </w:rPr>
        <w:t>), reanudaron operaciones. Esta rápida normalización operativa redujo drásticamente la percepción de riesgo logístico regional.</w:t>
      </w:r>
    </w:p>
    <w:p w14:paraId="41DD9714" w14:textId="77777777" w:rsidR="000A6914" w:rsidRPr="006407D9" w:rsidRDefault="000A6914" w:rsidP="000A6914">
      <w:pPr>
        <w:shd w:val="clear" w:color="auto" w:fill="FFFFFF"/>
        <w:ind w:left="425"/>
        <w:jc w:val="both"/>
        <w:rPr>
          <w:rFonts w:ascii="Poppins" w:hAnsi="Poppins" w:cs="Poppins"/>
          <w:sz w:val="18"/>
          <w:szCs w:val="18"/>
        </w:rPr>
      </w:pPr>
    </w:p>
    <w:p w14:paraId="6CF9AF4F" w14:textId="77777777" w:rsidR="000A6914" w:rsidRPr="006407D9" w:rsidRDefault="000A6914" w:rsidP="000A6914">
      <w:pPr>
        <w:shd w:val="clear" w:color="auto" w:fill="FFFFFF"/>
        <w:ind w:left="425"/>
        <w:jc w:val="both"/>
        <w:rPr>
          <w:rFonts w:ascii="Poppins" w:hAnsi="Poppins" w:cs="Poppins"/>
          <w:sz w:val="18"/>
          <w:szCs w:val="18"/>
        </w:rPr>
      </w:pPr>
      <w:r w:rsidRPr="006407D9">
        <w:rPr>
          <w:rFonts w:ascii="Poppins" w:hAnsi="Poppins" w:cs="Poppins"/>
          <w:sz w:val="18"/>
          <w:szCs w:val="18"/>
        </w:rPr>
        <w:t>Como resultado, el precio del crudo Brent se desplomó desde los 81 a 67</w:t>
      </w:r>
      <w:r w:rsidRPr="006407D9">
        <w:rPr>
          <w:sz w:val="18"/>
          <w:szCs w:val="18"/>
        </w:rPr>
        <w:t> </w:t>
      </w:r>
      <w:r w:rsidRPr="006407D9">
        <w:rPr>
          <w:rFonts w:ascii="Poppins" w:hAnsi="Poppins" w:cs="Poppins"/>
          <w:sz w:val="18"/>
          <w:szCs w:val="18"/>
        </w:rPr>
        <w:t>US$/</w:t>
      </w:r>
      <w:proofErr w:type="spellStart"/>
      <w:r w:rsidRPr="006407D9">
        <w:rPr>
          <w:rFonts w:ascii="Poppins" w:hAnsi="Poppins" w:cs="Poppins"/>
          <w:sz w:val="18"/>
          <w:szCs w:val="18"/>
        </w:rPr>
        <w:t>Bl</w:t>
      </w:r>
      <w:proofErr w:type="spellEnd"/>
      <w:r w:rsidRPr="006407D9">
        <w:rPr>
          <w:rFonts w:ascii="Poppins" w:hAnsi="Poppins" w:cs="Poppins"/>
          <w:sz w:val="18"/>
          <w:szCs w:val="18"/>
        </w:rPr>
        <w:t xml:space="preserve"> en tan solo cinco días, eliminando por completo la prima de riesgo geopolítico, reflejando la menor probabilidad de disrupciones en el suministro.</w:t>
      </w:r>
    </w:p>
    <w:p w14:paraId="41C749C2" w14:textId="77777777" w:rsidR="000A6914" w:rsidRPr="0067087B" w:rsidRDefault="000A6914" w:rsidP="000A6914">
      <w:pPr>
        <w:shd w:val="clear" w:color="auto" w:fill="FFFFFF"/>
        <w:ind w:left="425"/>
        <w:jc w:val="both"/>
        <w:rPr>
          <w:rFonts w:ascii="Poppins" w:hAnsi="Poppins" w:cs="Poppins"/>
          <w:sz w:val="18"/>
          <w:szCs w:val="18"/>
          <w:highlight w:val="yellow"/>
        </w:rPr>
      </w:pPr>
    </w:p>
    <w:p w14:paraId="15656C39" w14:textId="77777777" w:rsidR="000A6914" w:rsidRPr="00593328" w:rsidRDefault="000A6914" w:rsidP="000A6914">
      <w:pPr>
        <w:pStyle w:val="Prrafodelista"/>
        <w:numPr>
          <w:ilvl w:val="0"/>
          <w:numId w:val="30"/>
        </w:numPr>
        <w:ind w:left="425"/>
        <w:contextualSpacing/>
        <w:jc w:val="both"/>
        <w:rPr>
          <w:rFonts w:ascii="Poppins" w:hAnsi="Poppins" w:cs="Poppins"/>
          <w:sz w:val="18"/>
          <w:szCs w:val="18"/>
        </w:rPr>
      </w:pPr>
      <w:r w:rsidRPr="00593328">
        <w:rPr>
          <w:rFonts w:ascii="Poppins" w:hAnsi="Poppins" w:cs="Poppins"/>
          <w:b/>
          <w:sz w:val="18"/>
          <w:szCs w:val="18"/>
        </w:rPr>
        <w:t>La AIE, OPEP y JPMorgan difieren sobre sus proyecciones de demanda futura, aunque anticipan continuidad de la presión bajista sobre los precios en 2025</w:t>
      </w:r>
    </w:p>
    <w:p w14:paraId="6EF58AE4" w14:textId="77777777" w:rsidR="000A6914" w:rsidRPr="00593328" w:rsidRDefault="000A6914" w:rsidP="000A6914">
      <w:pPr>
        <w:shd w:val="clear" w:color="auto" w:fill="FFFFFF"/>
        <w:ind w:left="425"/>
        <w:jc w:val="both"/>
        <w:rPr>
          <w:rFonts w:ascii="Poppins" w:hAnsi="Poppins" w:cs="Poppins"/>
          <w:sz w:val="18"/>
          <w:szCs w:val="18"/>
        </w:rPr>
      </w:pPr>
    </w:p>
    <w:p w14:paraId="5CDE31E8" w14:textId="77777777" w:rsidR="000A6914" w:rsidRPr="00593328" w:rsidRDefault="000A6914" w:rsidP="000A6914">
      <w:pPr>
        <w:shd w:val="clear" w:color="auto" w:fill="FFFFFF"/>
        <w:ind w:left="425"/>
        <w:jc w:val="both"/>
        <w:rPr>
          <w:rFonts w:ascii="Poppins" w:hAnsi="Poppins" w:cs="Poppins"/>
          <w:sz w:val="18"/>
          <w:szCs w:val="18"/>
        </w:rPr>
      </w:pPr>
      <w:r w:rsidRPr="00593328">
        <w:rPr>
          <w:rFonts w:ascii="Poppins" w:hAnsi="Poppins" w:cs="Poppins"/>
          <w:sz w:val="18"/>
          <w:szCs w:val="18"/>
        </w:rPr>
        <w:t>En sus informes de junio, la AIE, la OPEP y JPMorgan presentaron visiones divergentes sobre la demanda petrolera para 2025. La AIE elevó su proyección en 720 mil bpd, anticipando un consumo más dinámico en Asia y un suministro global de 104,9 millones de bpd, lo que mantendría el mercado bien abastecido. En contraste, la OPEP recortó por quinto mes consecutivo su previsión de crecimiento, reduciéndola a 1,3 millones de bpd, advirtiendo que la desaceleración industrial y la eficiencia energética limitarán la capacidad de absorber la oferta adicional.</w:t>
      </w:r>
    </w:p>
    <w:p w14:paraId="532D6C78" w14:textId="77777777" w:rsidR="000A6914" w:rsidRPr="00593328" w:rsidRDefault="000A6914" w:rsidP="000A6914">
      <w:pPr>
        <w:shd w:val="clear" w:color="auto" w:fill="FFFFFF"/>
        <w:ind w:left="425"/>
        <w:jc w:val="both"/>
        <w:rPr>
          <w:rFonts w:ascii="Poppins" w:hAnsi="Poppins" w:cs="Poppins"/>
          <w:sz w:val="18"/>
          <w:szCs w:val="18"/>
        </w:rPr>
      </w:pPr>
    </w:p>
    <w:p w14:paraId="10A7139C" w14:textId="77777777" w:rsidR="000A6914" w:rsidRPr="00593328" w:rsidRDefault="000A6914" w:rsidP="000A6914">
      <w:pPr>
        <w:shd w:val="clear" w:color="auto" w:fill="FFFFFF"/>
        <w:ind w:left="425"/>
        <w:jc w:val="both"/>
        <w:rPr>
          <w:rFonts w:ascii="Poppins" w:hAnsi="Poppins" w:cs="Poppins"/>
          <w:sz w:val="18"/>
          <w:szCs w:val="18"/>
        </w:rPr>
      </w:pPr>
      <w:r w:rsidRPr="00593328">
        <w:rPr>
          <w:rFonts w:ascii="Poppins" w:hAnsi="Poppins" w:cs="Poppins"/>
          <w:sz w:val="18"/>
          <w:szCs w:val="18"/>
        </w:rPr>
        <w:t>JPMorgan, por su parte, prevé un superávit de 1,2 millones de bpd, impulsado por un alza de 1,8 millones de bpd en la producción no-OPEP, y proyecta un Brent por debajo de los 66 US$/</w:t>
      </w:r>
      <w:proofErr w:type="spellStart"/>
      <w:r w:rsidRPr="00593328">
        <w:rPr>
          <w:rFonts w:ascii="Poppins" w:hAnsi="Poppins" w:cs="Poppins"/>
          <w:sz w:val="18"/>
          <w:szCs w:val="18"/>
        </w:rPr>
        <w:t>bbl</w:t>
      </w:r>
      <w:proofErr w:type="spellEnd"/>
      <w:r w:rsidRPr="00593328">
        <w:rPr>
          <w:rFonts w:ascii="Poppins" w:hAnsi="Poppins" w:cs="Poppins"/>
          <w:sz w:val="18"/>
          <w:szCs w:val="18"/>
        </w:rPr>
        <w:t>.</w:t>
      </w:r>
    </w:p>
    <w:p w14:paraId="74A7FD3E" w14:textId="77777777" w:rsidR="000A6914" w:rsidRPr="00593328" w:rsidRDefault="000A6914" w:rsidP="000A6914">
      <w:pPr>
        <w:shd w:val="clear" w:color="auto" w:fill="FFFFFF"/>
        <w:ind w:left="425"/>
        <w:jc w:val="both"/>
        <w:rPr>
          <w:rFonts w:ascii="Poppins" w:hAnsi="Poppins" w:cs="Poppins"/>
          <w:sz w:val="18"/>
          <w:szCs w:val="18"/>
        </w:rPr>
      </w:pPr>
    </w:p>
    <w:p w14:paraId="6BAB2EDA" w14:textId="77777777" w:rsidR="000A6914" w:rsidRPr="00593328" w:rsidRDefault="000A6914" w:rsidP="000A6914">
      <w:pPr>
        <w:shd w:val="clear" w:color="auto" w:fill="FFFFFF"/>
        <w:ind w:left="425"/>
        <w:jc w:val="both"/>
        <w:rPr>
          <w:rFonts w:ascii="Poppins" w:hAnsi="Poppins" w:cs="Poppins"/>
          <w:sz w:val="18"/>
          <w:szCs w:val="18"/>
        </w:rPr>
      </w:pPr>
      <w:r w:rsidRPr="00593328">
        <w:rPr>
          <w:rFonts w:ascii="Poppins" w:hAnsi="Poppins" w:cs="Poppins"/>
          <w:sz w:val="18"/>
          <w:szCs w:val="18"/>
        </w:rPr>
        <w:t>Aunque la AIE mantiene un enfoque neutral, la coincidencia entre OPEP y JPMorgan sugiere una presión estructural a la baja sobre los precios en 2025.</w:t>
      </w:r>
    </w:p>
    <w:p w14:paraId="55A7FFCD" w14:textId="77777777" w:rsidR="00E56970" w:rsidRDefault="00E56970" w:rsidP="00AD0D2A">
      <w:pPr>
        <w:shd w:val="clear" w:color="auto" w:fill="FFFFFF"/>
        <w:ind w:left="425"/>
        <w:jc w:val="both"/>
        <w:rPr>
          <w:rFonts w:ascii="Poppins" w:hAnsi="Poppins" w:cs="Poppin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lastRenderedPageBreak/>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2914F3C2" w:rsidR="006C04F5"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23D83378" w14:textId="77777777" w:rsidR="000A6914" w:rsidRPr="0096213B" w:rsidRDefault="000A691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lastRenderedPageBreak/>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0553BDF4">
            <wp:extent cx="5131245" cy="3267075"/>
            <wp:effectExtent l="0" t="0" r="0" b="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199358" cy="3310443"/>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2FC573E" w14:textId="77777777" w:rsidR="0082707D" w:rsidRDefault="0082707D" w:rsidP="00D87FA1">
      <w:pPr>
        <w:ind w:left="426"/>
        <w:jc w:val="both"/>
        <w:rPr>
          <w:rFonts w:ascii="Poppins" w:hAnsi="Poppins" w:cs="Poppins"/>
          <w:sz w:val="18"/>
          <w:szCs w:val="18"/>
        </w:rPr>
      </w:pPr>
    </w:p>
    <w:p w14:paraId="5A074A03" w14:textId="78AAF834"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5200D66E" w14:textId="052F1767" w:rsidR="000A6914" w:rsidRDefault="000A6914" w:rsidP="00D87FA1">
      <w:pPr>
        <w:ind w:left="426"/>
        <w:jc w:val="both"/>
        <w:rPr>
          <w:rFonts w:ascii="Poppins" w:hAnsi="Poppins" w:cs="Poppins"/>
          <w:sz w:val="18"/>
          <w:szCs w:val="18"/>
        </w:rPr>
      </w:pPr>
    </w:p>
    <w:p w14:paraId="7AA16AEF" w14:textId="1D904C96" w:rsidR="000A6914" w:rsidRDefault="000A6914" w:rsidP="00D87FA1">
      <w:pPr>
        <w:ind w:left="426"/>
        <w:jc w:val="both"/>
        <w:rPr>
          <w:rFonts w:ascii="Poppins" w:hAnsi="Poppins" w:cs="Poppins"/>
          <w:sz w:val="18"/>
          <w:szCs w:val="18"/>
        </w:rPr>
      </w:pPr>
    </w:p>
    <w:p w14:paraId="43D6D069" w14:textId="230635A5" w:rsidR="000A6914" w:rsidRDefault="000A6914" w:rsidP="00D87FA1">
      <w:pPr>
        <w:ind w:left="426"/>
        <w:jc w:val="both"/>
        <w:rPr>
          <w:rFonts w:ascii="Poppins" w:hAnsi="Poppins" w:cs="Poppins"/>
          <w:sz w:val="18"/>
          <w:szCs w:val="18"/>
        </w:rPr>
      </w:pPr>
    </w:p>
    <w:p w14:paraId="4044CB31" w14:textId="2A33DEE2" w:rsidR="000A6914" w:rsidRDefault="000A6914" w:rsidP="00D87FA1">
      <w:pPr>
        <w:ind w:left="426"/>
        <w:jc w:val="both"/>
        <w:rPr>
          <w:rFonts w:ascii="Poppins" w:hAnsi="Poppins" w:cs="Poppins"/>
          <w:sz w:val="18"/>
          <w:szCs w:val="18"/>
        </w:rPr>
      </w:pPr>
    </w:p>
    <w:p w14:paraId="22FA53E7" w14:textId="7871898D" w:rsidR="000A6914" w:rsidRDefault="000A6914" w:rsidP="00D87FA1">
      <w:pPr>
        <w:ind w:left="426"/>
        <w:jc w:val="both"/>
        <w:rPr>
          <w:rFonts w:ascii="Poppins" w:hAnsi="Poppins" w:cs="Poppins"/>
          <w:sz w:val="18"/>
          <w:szCs w:val="18"/>
        </w:rPr>
      </w:pPr>
    </w:p>
    <w:p w14:paraId="36B6CEC0" w14:textId="1E265E37" w:rsidR="000A6914" w:rsidRDefault="000A6914" w:rsidP="00D87FA1">
      <w:pPr>
        <w:ind w:left="426"/>
        <w:jc w:val="both"/>
        <w:rPr>
          <w:rFonts w:ascii="Poppins" w:hAnsi="Poppins" w:cs="Poppins"/>
          <w:sz w:val="18"/>
          <w:szCs w:val="18"/>
        </w:rPr>
      </w:pPr>
    </w:p>
    <w:p w14:paraId="40F91BE1" w14:textId="2FAF4D8C" w:rsidR="000A6914" w:rsidRDefault="000A6914" w:rsidP="00D87FA1">
      <w:pPr>
        <w:ind w:left="426"/>
        <w:jc w:val="both"/>
        <w:rPr>
          <w:rFonts w:ascii="Poppins" w:hAnsi="Poppins" w:cs="Poppins"/>
          <w:sz w:val="18"/>
          <w:szCs w:val="18"/>
        </w:rPr>
      </w:pPr>
    </w:p>
    <w:p w14:paraId="733EC049" w14:textId="496394D9" w:rsidR="000A6914" w:rsidRDefault="000A6914" w:rsidP="00D87FA1">
      <w:pPr>
        <w:ind w:left="426"/>
        <w:jc w:val="both"/>
        <w:rPr>
          <w:rFonts w:ascii="Poppins" w:hAnsi="Poppins" w:cs="Poppins"/>
          <w:sz w:val="18"/>
          <w:szCs w:val="18"/>
        </w:rPr>
      </w:pPr>
    </w:p>
    <w:p w14:paraId="0C522B11" w14:textId="474AE3AC" w:rsidR="000A6914" w:rsidRDefault="000A6914" w:rsidP="00D87FA1">
      <w:pPr>
        <w:ind w:left="426"/>
        <w:jc w:val="both"/>
        <w:rPr>
          <w:rFonts w:ascii="Poppins" w:hAnsi="Poppins" w:cs="Poppins"/>
          <w:sz w:val="18"/>
          <w:szCs w:val="18"/>
        </w:rPr>
      </w:pPr>
    </w:p>
    <w:p w14:paraId="1F0D15AD" w14:textId="54055FAB" w:rsidR="000A6914" w:rsidRDefault="000A6914" w:rsidP="00D87FA1">
      <w:pPr>
        <w:ind w:left="426"/>
        <w:jc w:val="both"/>
        <w:rPr>
          <w:rFonts w:ascii="Poppins" w:hAnsi="Poppins" w:cs="Poppins"/>
          <w:sz w:val="18"/>
          <w:szCs w:val="18"/>
        </w:rPr>
      </w:pPr>
    </w:p>
    <w:p w14:paraId="6D340A72" w14:textId="0081A3C4" w:rsidR="000A6914" w:rsidRDefault="000A6914" w:rsidP="00D87FA1">
      <w:pPr>
        <w:ind w:left="426"/>
        <w:jc w:val="both"/>
        <w:rPr>
          <w:rFonts w:ascii="Poppins" w:hAnsi="Poppins" w:cs="Poppins"/>
          <w:sz w:val="18"/>
          <w:szCs w:val="18"/>
        </w:rPr>
      </w:pPr>
    </w:p>
    <w:p w14:paraId="08743C7F" w14:textId="6E4180A5" w:rsidR="000A6914" w:rsidRDefault="000A6914" w:rsidP="00D87FA1">
      <w:pPr>
        <w:ind w:left="426"/>
        <w:jc w:val="both"/>
        <w:rPr>
          <w:rFonts w:ascii="Poppins" w:hAnsi="Poppins" w:cs="Poppins"/>
          <w:sz w:val="18"/>
          <w:szCs w:val="18"/>
        </w:rPr>
      </w:pPr>
    </w:p>
    <w:p w14:paraId="61F11B3C" w14:textId="79AEB492" w:rsidR="000A6914" w:rsidRDefault="000A6914" w:rsidP="00D87FA1">
      <w:pPr>
        <w:ind w:left="426"/>
        <w:jc w:val="both"/>
        <w:rPr>
          <w:rFonts w:ascii="Poppins" w:hAnsi="Poppins" w:cs="Poppins"/>
          <w:sz w:val="18"/>
          <w:szCs w:val="18"/>
        </w:rPr>
      </w:pPr>
    </w:p>
    <w:p w14:paraId="3E5234D5" w14:textId="72C1A984" w:rsidR="000A6914" w:rsidRDefault="000A6914" w:rsidP="00D87FA1">
      <w:pPr>
        <w:ind w:left="426"/>
        <w:jc w:val="both"/>
        <w:rPr>
          <w:rFonts w:ascii="Poppins" w:hAnsi="Poppins" w:cs="Poppins"/>
          <w:sz w:val="18"/>
          <w:szCs w:val="18"/>
        </w:rPr>
      </w:pPr>
    </w:p>
    <w:p w14:paraId="0A911A80" w14:textId="7BB2698D" w:rsidR="000A6914" w:rsidRDefault="000A6914" w:rsidP="00D87FA1">
      <w:pPr>
        <w:ind w:left="426"/>
        <w:jc w:val="both"/>
        <w:rPr>
          <w:rFonts w:ascii="Poppins" w:hAnsi="Poppins" w:cs="Poppins"/>
          <w:sz w:val="18"/>
          <w:szCs w:val="18"/>
        </w:rPr>
      </w:pPr>
    </w:p>
    <w:p w14:paraId="06884A40" w14:textId="35952ED3" w:rsidR="000A6914" w:rsidRDefault="000A6914" w:rsidP="00D87FA1">
      <w:pPr>
        <w:ind w:left="426"/>
        <w:jc w:val="both"/>
        <w:rPr>
          <w:rFonts w:ascii="Poppins" w:hAnsi="Poppins" w:cs="Poppins"/>
          <w:sz w:val="18"/>
          <w:szCs w:val="18"/>
        </w:rPr>
      </w:pPr>
    </w:p>
    <w:p w14:paraId="3732299F" w14:textId="1A7391DB" w:rsidR="000A6914" w:rsidRDefault="000A6914" w:rsidP="00D87FA1">
      <w:pPr>
        <w:ind w:left="426"/>
        <w:jc w:val="both"/>
        <w:rPr>
          <w:rFonts w:ascii="Poppins" w:hAnsi="Poppins" w:cs="Poppins"/>
          <w:sz w:val="18"/>
          <w:szCs w:val="18"/>
        </w:rPr>
      </w:pPr>
    </w:p>
    <w:p w14:paraId="5EAF30E9" w14:textId="01F436E3" w:rsidR="000A6914" w:rsidRDefault="000A6914" w:rsidP="00D87FA1">
      <w:pPr>
        <w:ind w:left="426"/>
        <w:jc w:val="both"/>
        <w:rPr>
          <w:rFonts w:ascii="Poppins" w:hAnsi="Poppins" w:cs="Poppins"/>
          <w:sz w:val="18"/>
          <w:szCs w:val="18"/>
        </w:rPr>
      </w:pPr>
    </w:p>
    <w:p w14:paraId="10EA4695" w14:textId="06A28ABE" w:rsidR="000A6914" w:rsidRDefault="000A6914" w:rsidP="00D87FA1">
      <w:pPr>
        <w:ind w:left="426"/>
        <w:jc w:val="both"/>
        <w:rPr>
          <w:rFonts w:ascii="Poppins" w:hAnsi="Poppins" w:cs="Poppins"/>
          <w:sz w:val="18"/>
          <w:szCs w:val="18"/>
        </w:rPr>
      </w:pPr>
    </w:p>
    <w:p w14:paraId="24B13F84" w14:textId="3EDE700A" w:rsidR="000A6914" w:rsidRDefault="000A6914" w:rsidP="00D87FA1">
      <w:pPr>
        <w:ind w:left="426"/>
        <w:jc w:val="both"/>
        <w:rPr>
          <w:rFonts w:ascii="Poppins" w:hAnsi="Poppins" w:cs="Poppins"/>
          <w:sz w:val="18"/>
          <w:szCs w:val="18"/>
        </w:rPr>
      </w:pPr>
    </w:p>
    <w:p w14:paraId="767CF53D" w14:textId="77777777" w:rsidR="000A6914" w:rsidRDefault="000A6914" w:rsidP="00D87FA1">
      <w:pPr>
        <w:ind w:left="426"/>
        <w:jc w:val="both"/>
        <w:rPr>
          <w:rFonts w:ascii="Poppins" w:hAnsi="Poppins" w:cs="Poppins"/>
          <w:sz w:val="18"/>
          <w:szCs w:val="18"/>
        </w:rPr>
      </w:pPr>
    </w:p>
    <w:p w14:paraId="7FD16913" w14:textId="1FB8E887" w:rsidR="004D51A4" w:rsidRDefault="004D51A4"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40F80564" w14:textId="4022D754"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w:t>
      </w:r>
      <w:r w:rsidR="004748A9">
        <w:rPr>
          <w:rFonts w:ascii="Poppins" w:hAnsi="Poppins" w:cs="Poppins"/>
          <w:sz w:val="18"/>
          <w:szCs w:val="18"/>
        </w:rPr>
        <w:t>13</w:t>
      </w:r>
      <w:r w:rsidR="00581B20" w:rsidRPr="00581B20">
        <w:rPr>
          <w:rFonts w:ascii="Poppins" w:hAnsi="Poppins" w:cs="Poppins"/>
          <w:sz w:val="18"/>
          <w:szCs w:val="18"/>
        </w:rPr>
        <w:t>-2025-OS/GRT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w:t>
      </w:r>
      <w:proofErr w:type="spellStart"/>
      <w:r w:rsidR="004748A9" w:rsidRPr="00581B20">
        <w:rPr>
          <w:rFonts w:ascii="Poppins" w:hAnsi="Poppins" w:cs="Poppins"/>
          <w:sz w:val="18"/>
          <w:szCs w:val="18"/>
        </w:rPr>
        <w:t>N°</w:t>
      </w:r>
      <w:proofErr w:type="spellEnd"/>
      <w:r w:rsidR="004748A9" w:rsidRPr="00581B20">
        <w:rPr>
          <w:rFonts w:ascii="Poppins" w:hAnsi="Poppins" w:cs="Poppins"/>
          <w:sz w:val="18"/>
          <w:szCs w:val="18"/>
        </w:rPr>
        <w:t xml:space="preserve"> 6 utilizado en actividades de generación eléctrica en sistemas eléctricos Aislados con vigencia desde el 2</w:t>
      </w:r>
      <w:r w:rsidR="004748A9">
        <w:rPr>
          <w:rFonts w:ascii="Poppins" w:hAnsi="Poppins" w:cs="Poppins"/>
          <w:sz w:val="18"/>
          <w:szCs w:val="18"/>
        </w:rPr>
        <w:t>5</w:t>
      </w:r>
      <w:r w:rsidR="004748A9" w:rsidRPr="00581B20">
        <w:rPr>
          <w:rFonts w:ascii="Poppins" w:hAnsi="Poppins" w:cs="Poppins"/>
          <w:sz w:val="18"/>
          <w:szCs w:val="18"/>
        </w:rPr>
        <w:t xml:space="preserve"> de </w:t>
      </w:r>
      <w:r w:rsidR="004748A9">
        <w:rPr>
          <w:rFonts w:ascii="Poppins" w:hAnsi="Poppins" w:cs="Poppins"/>
          <w:sz w:val="18"/>
          <w:szCs w:val="18"/>
        </w:rPr>
        <w:t>abril</w:t>
      </w:r>
      <w:r w:rsidR="004748A9" w:rsidRPr="00581B20">
        <w:rPr>
          <w:rFonts w:ascii="Poppins" w:hAnsi="Poppins" w:cs="Poppins"/>
          <w:sz w:val="18"/>
          <w:szCs w:val="18"/>
        </w:rPr>
        <w:t xml:space="preserve"> de 2025 hasta el 2</w:t>
      </w:r>
      <w:r w:rsidR="004748A9">
        <w:rPr>
          <w:rFonts w:ascii="Poppins" w:hAnsi="Poppins" w:cs="Poppins"/>
          <w:sz w:val="18"/>
          <w:szCs w:val="18"/>
        </w:rPr>
        <w:t>6</w:t>
      </w:r>
      <w:r w:rsidR="004748A9" w:rsidRPr="00581B20">
        <w:rPr>
          <w:rFonts w:ascii="Poppins" w:hAnsi="Poppins" w:cs="Poppins"/>
          <w:sz w:val="18"/>
          <w:szCs w:val="18"/>
        </w:rPr>
        <w:t xml:space="preserve"> de </w:t>
      </w:r>
      <w:r w:rsidR="004748A9">
        <w:rPr>
          <w:rFonts w:ascii="Poppins" w:hAnsi="Poppins" w:cs="Poppins"/>
          <w:sz w:val="18"/>
          <w:szCs w:val="18"/>
        </w:rPr>
        <w:t>junio</w:t>
      </w:r>
      <w:r w:rsidR="004748A9" w:rsidRPr="00581B20">
        <w:rPr>
          <w:rFonts w:ascii="Poppins" w:hAnsi="Poppins" w:cs="Poppins"/>
          <w:sz w:val="18"/>
          <w:szCs w:val="18"/>
        </w:rPr>
        <w:t xml:space="preserve"> de 2025. </w:t>
      </w:r>
    </w:p>
    <w:p w14:paraId="54D44992" w14:textId="77777777" w:rsidR="00E26DC5" w:rsidRDefault="00E26DC5" w:rsidP="00E26DC5">
      <w:pPr>
        <w:pStyle w:val="Prrafodelista"/>
        <w:rPr>
          <w:rFonts w:ascii="Poppins" w:hAnsi="Poppins" w:cs="Poppins"/>
          <w:sz w:val="18"/>
          <w:szCs w:val="18"/>
        </w:rPr>
      </w:pPr>
    </w:p>
    <w:p w14:paraId="6A803DEB" w14:textId="6DA3EF87"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 xml:space="preserve">Resolución </w:t>
      </w:r>
      <w:proofErr w:type="spellStart"/>
      <w:r w:rsidRPr="00581B20">
        <w:rPr>
          <w:rFonts w:ascii="Poppins" w:hAnsi="Poppins" w:cs="Poppins"/>
          <w:sz w:val="18"/>
          <w:szCs w:val="18"/>
        </w:rPr>
        <w:t>N°</w:t>
      </w:r>
      <w:proofErr w:type="spellEnd"/>
      <w:r w:rsidRPr="00581B20">
        <w:rPr>
          <w:rFonts w:ascii="Poppins" w:hAnsi="Poppins" w:cs="Poppins"/>
          <w:sz w:val="18"/>
          <w:szCs w:val="18"/>
        </w:rPr>
        <w:t xml:space="preserve"> 0</w:t>
      </w:r>
      <w:r>
        <w:rPr>
          <w:rFonts w:ascii="Poppins" w:hAnsi="Poppins" w:cs="Poppins"/>
          <w:sz w:val="18"/>
          <w:szCs w:val="18"/>
        </w:rPr>
        <w:t>17</w:t>
      </w:r>
      <w:r w:rsidRPr="00581B20">
        <w:rPr>
          <w:rFonts w:ascii="Poppins" w:hAnsi="Poppins" w:cs="Poppins"/>
          <w:sz w:val="18"/>
          <w:szCs w:val="18"/>
        </w:rPr>
        <w:t>-2025-OS/GRT</w:t>
      </w:r>
      <w:r>
        <w:rPr>
          <w:rFonts w:ascii="Poppins" w:hAnsi="Poppins" w:cs="Poppins"/>
          <w:sz w:val="18"/>
          <w:szCs w:val="18"/>
        </w:rPr>
        <w:t>,</w:t>
      </w:r>
      <w:r w:rsidRPr="00581B20">
        <w:rPr>
          <w:rFonts w:ascii="Poppins" w:hAnsi="Poppins" w:cs="Poppins"/>
          <w:sz w:val="18"/>
          <w:szCs w:val="18"/>
        </w:rPr>
        <w:t xml:space="preserve"> se fijó la Banda de Precios y el Margen Comercial para el Diesel BX destinado al uso vehicular, con vigencia a partir del viernes </w:t>
      </w:r>
      <w:r>
        <w:rPr>
          <w:rFonts w:ascii="Poppins" w:hAnsi="Poppins" w:cs="Poppins"/>
          <w:sz w:val="18"/>
          <w:szCs w:val="18"/>
        </w:rPr>
        <w:t>30</w:t>
      </w:r>
      <w:r w:rsidRPr="00581B20">
        <w:rPr>
          <w:rFonts w:ascii="Poppins" w:hAnsi="Poppins" w:cs="Poppins"/>
          <w:sz w:val="18"/>
          <w:szCs w:val="18"/>
        </w:rPr>
        <w:t xml:space="preserve"> de </w:t>
      </w:r>
      <w:r>
        <w:rPr>
          <w:rFonts w:ascii="Poppins" w:hAnsi="Poppins" w:cs="Poppins"/>
          <w:sz w:val="18"/>
          <w:szCs w:val="18"/>
        </w:rPr>
        <w:t>mayo</w:t>
      </w:r>
      <w:r w:rsidRPr="00581B20">
        <w:rPr>
          <w:rFonts w:ascii="Poppins" w:hAnsi="Poppins" w:cs="Poppins"/>
          <w:sz w:val="18"/>
          <w:szCs w:val="18"/>
        </w:rPr>
        <w:t xml:space="preserve"> de 2025 hasta el jueves 2</w:t>
      </w:r>
      <w:r>
        <w:rPr>
          <w:rFonts w:ascii="Poppins" w:hAnsi="Poppins" w:cs="Poppins"/>
          <w:sz w:val="18"/>
          <w:szCs w:val="18"/>
        </w:rPr>
        <w:t>6</w:t>
      </w:r>
      <w:r w:rsidRPr="00581B20">
        <w:rPr>
          <w:rFonts w:ascii="Poppins" w:hAnsi="Poppins" w:cs="Poppins"/>
          <w:sz w:val="18"/>
          <w:szCs w:val="18"/>
        </w:rPr>
        <w:t xml:space="preserve"> de </w:t>
      </w:r>
      <w:r>
        <w:rPr>
          <w:rFonts w:ascii="Poppins" w:hAnsi="Poppins" w:cs="Poppins"/>
          <w:sz w:val="18"/>
          <w:szCs w:val="18"/>
        </w:rPr>
        <w:t>junio</w:t>
      </w:r>
      <w:r w:rsidRPr="00581B20">
        <w:rPr>
          <w:rFonts w:ascii="Poppins" w:hAnsi="Poppins" w:cs="Poppins"/>
          <w:sz w:val="18"/>
          <w:szCs w:val="18"/>
        </w:rPr>
        <w:t xml:space="preserve"> de 2025</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7D5BAE08"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21E2F">
        <w:rPr>
          <w:rFonts w:ascii="Poppins" w:hAnsi="Poppins" w:cs="Poppins"/>
          <w:sz w:val="18"/>
          <w:szCs w:val="18"/>
        </w:rPr>
        <w:t xml:space="preserve"> </w:t>
      </w:r>
      <w:r w:rsidR="008A33A7">
        <w:rPr>
          <w:rFonts w:ascii="Poppins" w:hAnsi="Poppins" w:cs="Poppins"/>
          <w:sz w:val="18"/>
          <w:szCs w:val="18"/>
        </w:rPr>
        <w:t>resoluci</w:t>
      </w:r>
      <w:r w:rsidR="000A6914">
        <w:rPr>
          <w:rFonts w:ascii="Poppins" w:hAnsi="Poppins" w:cs="Poppins"/>
          <w:sz w:val="18"/>
          <w:szCs w:val="18"/>
        </w:rPr>
        <w:t>ó</w:t>
      </w:r>
      <w:r w:rsidR="00E26DC5">
        <w:rPr>
          <w:rFonts w:ascii="Poppins" w:hAnsi="Poppins" w:cs="Poppins"/>
          <w:sz w:val="18"/>
          <w:szCs w:val="18"/>
        </w:rPr>
        <w:t>n</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w:t>
      </w:r>
      <w:proofErr w:type="spellStart"/>
      <w:r w:rsidR="00E26DC5" w:rsidRPr="0096213B">
        <w:rPr>
          <w:rFonts w:ascii="Poppins" w:hAnsi="Poppins" w:cs="Poppins"/>
          <w:sz w:val="18"/>
          <w:szCs w:val="18"/>
        </w:rPr>
        <w:t>N°</w:t>
      </w:r>
      <w:proofErr w:type="spellEnd"/>
      <w:r w:rsidR="00E26DC5" w:rsidRPr="0096213B">
        <w:rPr>
          <w:rFonts w:ascii="Poppins" w:hAnsi="Poppins" w:cs="Poppins"/>
          <w:sz w:val="18"/>
          <w:szCs w:val="18"/>
        </w:rPr>
        <w:t xml:space="preserve"> </w:t>
      </w:r>
      <w:r w:rsidR="00E26DC5">
        <w:rPr>
          <w:rFonts w:ascii="Poppins" w:hAnsi="Poppins" w:cs="Poppins"/>
          <w:sz w:val="18"/>
          <w:szCs w:val="18"/>
        </w:rPr>
        <w:t>0</w:t>
      </w:r>
      <w:r w:rsidR="006B5556">
        <w:rPr>
          <w:rFonts w:ascii="Poppins" w:hAnsi="Poppins" w:cs="Poppins"/>
          <w:sz w:val="18"/>
          <w:szCs w:val="18"/>
        </w:rPr>
        <w:t>2</w:t>
      </w:r>
      <w:r w:rsidR="00E26DC5">
        <w:rPr>
          <w:rFonts w:ascii="Poppins" w:hAnsi="Poppins" w:cs="Poppins"/>
          <w:sz w:val="18"/>
          <w:szCs w:val="18"/>
        </w:rPr>
        <w:t>1</w:t>
      </w:r>
      <w:r w:rsidR="00E26DC5" w:rsidRPr="0096213B">
        <w:rPr>
          <w:rFonts w:ascii="Poppins" w:hAnsi="Poppins" w:cs="Poppins"/>
          <w:sz w:val="18"/>
          <w:szCs w:val="18"/>
        </w:rPr>
        <w:t>-202</w:t>
      </w:r>
      <w:r w:rsidR="00E26DC5">
        <w:rPr>
          <w:rFonts w:ascii="Poppins" w:hAnsi="Poppins" w:cs="Poppins"/>
          <w:sz w:val="18"/>
          <w:szCs w:val="18"/>
        </w:rPr>
        <w:t>5</w:t>
      </w:r>
      <w:r w:rsidR="00E26DC5"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4F64B0">
        <w:rPr>
          <w:rFonts w:ascii="Poppins" w:hAnsi="Poppins" w:cs="Poppins"/>
          <w:sz w:val="18"/>
          <w:szCs w:val="18"/>
        </w:rPr>
        <w:t>martes</w:t>
      </w:r>
      <w:r w:rsidR="00593ACE">
        <w:rPr>
          <w:rFonts w:ascii="Poppins" w:hAnsi="Poppins" w:cs="Poppins"/>
          <w:sz w:val="18"/>
          <w:szCs w:val="18"/>
        </w:rPr>
        <w:t xml:space="preserve"> </w:t>
      </w:r>
      <w:r w:rsidR="006B5556">
        <w:rPr>
          <w:rFonts w:ascii="Poppins" w:hAnsi="Poppins" w:cs="Poppins"/>
          <w:sz w:val="18"/>
          <w:szCs w:val="18"/>
        </w:rPr>
        <w:t>0</w:t>
      </w:r>
      <w:r w:rsidR="000A6914">
        <w:rPr>
          <w:rFonts w:ascii="Poppins" w:hAnsi="Poppins" w:cs="Poppins"/>
          <w:sz w:val="18"/>
          <w:szCs w:val="18"/>
        </w:rPr>
        <w:t>8</w:t>
      </w:r>
      <w:r w:rsidR="00077956">
        <w:rPr>
          <w:rFonts w:ascii="Poppins" w:hAnsi="Poppins" w:cs="Poppins"/>
          <w:sz w:val="18"/>
          <w:szCs w:val="18"/>
        </w:rPr>
        <w:t xml:space="preserve"> de </w:t>
      </w:r>
      <w:r w:rsidR="00AD0D2A">
        <w:rPr>
          <w:rFonts w:ascii="Poppins" w:hAnsi="Poppins" w:cs="Poppins"/>
          <w:sz w:val="18"/>
          <w:szCs w:val="18"/>
        </w:rPr>
        <w:t>ju</w:t>
      </w:r>
      <w:r w:rsidR="006B5556">
        <w:rPr>
          <w:rFonts w:ascii="Poppins" w:hAnsi="Poppins" w:cs="Poppins"/>
          <w:sz w:val="18"/>
          <w:szCs w:val="18"/>
        </w:rPr>
        <w:t>l</w:t>
      </w:r>
      <w:r w:rsidR="00AD0D2A">
        <w:rPr>
          <w:rFonts w:ascii="Poppins" w:hAnsi="Poppins" w:cs="Poppins"/>
          <w:sz w:val="18"/>
          <w:szCs w:val="18"/>
        </w:rPr>
        <w:t>io</w:t>
      </w:r>
      <w:r w:rsidR="00CC1315">
        <w:rPr>
          <w:rFonts w:ascii="Poppins" w:hAnsi="Poppins" w:cs="Poppins"/>
          <w:sz w:val="18"/>
          <w:szCs w:val="18"/>
        </w:rPr>
        <w:t xml:space="preserve"> </w:t>
      </w:r>
      <w:r w:rsidRPr="0096213B">
        <w:rPr>
          <w:rFonts w:ascii="Poppins" w:hAnsi="Poppins" w:cs="Poppins"/>
          <w:sz w:val="18"/>
          <w:szCs w:val="18"/>
        </w:rPr>
        <w:t>al</w:t>
      </w:r>
      <w:r w:rsidR="000B48DC">
        <w:rPr>
          <w:rFonts w:ascii="Poppins" w:hAnsi="Poppins" w:cs="Poppins"/>
          <w:sz w:val="18"/>
          <w:szCs w:val="18"/>
        </w:rPr>
        <w:t xml:space="preserve"> </w:t>
      </w:r>
      <w:r w:rsidR="006B5556">
        <w:rPr>
          <w:rFonts w:ascii="Poppins" w:hAnsi="Poppins" w:cs="Poppins"/>
          <w:sz w:val="18"/>
          <w:szCs w:val="18"/>
        </w:rPr>
        <w:t>lunes</w:t>
      </w:r>
      <w:r w:rsidR="008C34F8">
        <w:rPr>
          <w:rFonts w:ascii="Poppins" w:hAnsi="Poppins" w:cs="Poppins"/>
          <w:sz w:val="18"/>
          <w:szCs w:val="18"/>
        </w:rPr>
        <w:t xml:space="preserve"> </w:t>
      </w:r>
      <w:r w:rsidR="000A6914">
        <w:rPr>
          <w:rFonts w:ascii="Poppins" w:hAnsi="Poppins" w:cs="Poppins"/>
          <w:sz w:val="18"/>
          <w:szCs w:val="18"/>
        </w:rPr>
        <w:t>14</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AD0D2A">
        <w:rPr>
          <w:rFonts w:ascii="Poppins" w:hAnsi="Poppins" w:cs="Poppins"/>
          <w:sz w:val="18"/>
          <w:szCs w:val="18"/>
        </w:rPr>
        <w:t>ju</w:t>
      </w:r>
      <w:r w:rsidR="006B5556">
        <w:rPr>
          <w:rFonts w:ascii="Poppins" w:hAnsi="Poppins" w:cs="Poppins"/>
          <w:sz w:val="18"/>
          <w:szCs w:val="18"/>
        </w:rPr>
        <w:t>l</w:t>
      </w:r>
      <w:r w:rsidR="00AD0D2A">
        <w:rPr>
          <w:rFonts w:ascii="Poppins" w:hAnsi="Poppins" w:cs="Poppins"/>
          <w:sz w:val="18"/>
          <w:szCs w:val="18"/>
        </w:rPr>
        <w:t>io</w:t>
      </w:r>
      <w:r w:rsidRPr="0096213B">
        <w:rPr>
          <w:rFonts w:ascii="Poppins" w:hAnsi="Poppins" w:cs="Poppins"/>
          <w:sz w:val="18"/>
          <w:szCs w:val="18"/>
        </w:rPr>
        <w:t xml:space="preserve"> de 202</w:t>
      </w:r>
      <w:r w:rsidR="00CC1315">
        <w:rPr>
          <w:rFonts w:ascii="Poppins" w:hAnsi="Poppins" w:cs="Poppins"/>
          <w:sz w:val="18"/>
          <w:szCs w:val="18"/>
        </w:rPr>
        <w:t>5</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231100AE" w:rsidR="00E804F9" w:rsidRPr="000345D7" w:rsidRDefault="00593ACE" w:rsidP="009B438E">
      <w:pPr>
        <w:pStyle w:val="Sangradetextonormal"/>
        <w:numPr>
          <w:ilvl w:val="0"/>
          <w:numId w:val="16"/>
        </w:numPr>
        <w:ind w:left="568" w:hanging="426"/>
        <w:rPr>
          <w:rFonts w:ascii="Poppins" w:hAnsi="Poppins" w:cs="Poppins"/>
          <w:sz w:val="18"/>
          <w:szCs w:val="18"/>
        </w:rPr>
      </w:pPr>
      <w:r w:rsidRPr="000345D7">
        <w:rPr>
          <w:rFonts w:ascii="Poppins" w:hAnsi="Poppins" w:cs="Poppins"/>
          <w:sz w:val="18"/>
          <w:szCs w:val="18"/>
        </w:rPr>
        <w:t xml:space="preserve">El día </w:t>
      </w:r>
      <w:r w:rsidR="006E046A">
        <w:rPr>
          <w:rFonts w:ascii="Poppins" w:hAnsi="Poppins" w:cs="Poppins"/>
          <w:sz w:val="18"/>
          <w:szCs w:val="18"/>
        </w:rPr>
        <w:t>08</w:t>
      </w:r>
      <w:r w:rsidRPr="000345D7">
        <w:rPr>
          <w:rFonts w:ascii="Poppins" w:hAnsi="Poppins" w:cs="Poppins"/>
          <w:sz w:val="18"/>
          <w:szCs w:val="18"/>
        </w:rPr>
        <w:t>.</w:t>
      </w:r>
      <w:r w:rsidR="0082707D" w:rsidRPr="000345D7">
        <w:rPr>
          <w:rFonts w:ascii="Poppins" w:hAnsi="Poppins" w:cs="Poppins"/>
          <w:sz w:val="18"/>
          <w:szCs w:val="18"/>
        </w:rPr>
        <w:t>0</w:t>
      </w:r>
      <w:r w:rsidR="006E046A">
        <w:rPr>
          <w:rFonts w:ascii="Poppins" w:hAnsi="Poppins" w:cs="Poppins"/>
          <w:sz w:val="18"/>
          <w:szCs w:val="18"/>
        </w:rPr>
        <w:t>7</w:t>
      </w:r>
      <w:r w:rsidRPr="000345D7">
        <w:rPr>
          <w:rFonts w:ascii="Poppins" w:hAnsi="Poppins" w:cs="Poppins"/>
          <w:sz w:val="18"/>
          <w:szCs w:val="18"/>
        </w:rPr>
        <w:t>.202</w:t>
      </w:r>
      <w:r w:rsidR="0082707D" w:rsidRPr="000345D7">
        <w:rPr>
          <w:rFonts w:ascii="Poppins" w:hAnsi="Poppins" w:cs="Poppins"/>
          <w:sz w:val="18"/>
          <w:szCs w:val="18"/>
        </w:rPr>
        <w:t>5</w:t>
      </w:r>
      <w:r w:rsidRPr="000345D7">
        <w:rPr>
          <w:rFonts w:ascii="Poppins" w:hAnsi="Poppins" w:cs="Poppins"/>
          <w:sz w:val="18"/>
          <w:szCs w:val="18"/>
        </w:rPr>
        <w:t xml:space="preserve">, Petroperú publicó su lista de precios de venta de combustibles. </w:t>
      </w:r>
      <w:r w:rsidR="005B7181">
        <w:rPr>
          <w:rFonts w:ascii="Poppins" w:hAnsi="Poppins" w:cs="Poppins"/>
          <w:sz w:val="18"/>
          <w:szCs w:val="18"/>
        </w:rPr>
        <w:t>En dicha lista se</w:t>
      </w:r>
      <w:r w:rsidRPr="000345D7">
        <w:rPr>
          <w:rFonts w:ascii="Poppins" w:hAnsi="Poppins" w:cs="Poppins"/>
          <w:sz w:val="18"/>
          <w:szCs w:val="18"/>
        </w:rPr>
        <w:t xml:space="preserve"> registraron variaciones en los precios de</w:t>
      </w:r>
      <w:r w:rsidR="00335BF6" w:rsidRPr="000345D7">
        <w:rPr>
          <w:rFonts w:ascii="Poppins" w:hAnsi="Poppins" w:cs="Poppins"/>
          <w:sz w:val="18"/>
          <w:szCs w:val="18"/>
        </w:rPr>
        <w:t xml:space="preserve"> la Gasolina Premium (</w:t>
      </w:r>
      <w:r w:rsidR="002C5E4E">
        <w:rPr>
          <w:rFonts w:ascii="Poppins" w:hAnsi="Poppins" w:cs="Poppins"/>
          <w:sz w:val="18"/>
          <w:szCs w:val="18"/>
        </w:rPr>
        <w:t>-</w:t>
      </w:r>
      <w:r w:rsidR="00335BF6" w:rsidRPr="000345D7">
        <w:rPr>
          <w:rFonts w:ascii="Poppins" w:hAnsi="Poppins" w:cs="Poppins"/>
          <w:sz w:val="18"/>
          <w:szCs w:val="18"/>
        </w:rPr>
        <w:t>0,</w:t>
      </w:r>
      <w:r w:rsidR="006E046A">
        <w:rPr>
          <w:rFonts w:ascii="Poppins" w:hAnsi="Poppins" w:cs="Poppins"/>
          <w:sz w:val="18"/>
          <w:szCs w:val="18"/>
        </w:rPr>
        <w:t>30</w:t>
      </w:r>
      <w:r w:rsidR="00335BF6" w:rsidRPr="000345D7">
        <w:rPr>
          <w:rFonts w:ascii="Poppins" w:hAnsi="Poppins" w:cs="Poppins"/>
          <w:sz w:val="18"/>
          <w:szCs w:val="18"/>
        </w:rPr>
        <w:t xml:space="preserve"> S/</w:t>
      </w:r>
      <w:proofErr w:type="spellStart"/>
      <w:r w:rsidR="00335BF6" w:rsidRPr="000345D7">
        <w:rPr>
          <w:rFonts w:ascii="Poppins" w:hAnsi="Poppins" w:cs="Poppins"/>
          <w:sz w:val="18"/>
          <w:szCs w:val="18"/>
        </w:rPr>
        <w:t>Gln</w:t>
      </w:r>
      <w:proofErr w:type="spellEnd"/>
      <w:r w:rsidR="00335BF6" w:rsidRPr="000345D7">
        <w:rPr>
          <w:rFonts w:ascii="Poppins" w:hAnsi="Poppins" w:cs="Poppins"/>
          <w:sz w:val="18"/>
          <w:szCs w:val="18"/>
        </w:rPr>
        <w:t xml:space="preserve">) y Gasolina Regular </w:t>
      </w:r>
      <w:r w:rsidR="00335BF6" w:rsidRPr="000345D7">
        <w:rPr>
          <w:rFonts w:ascii="Poppins" w:hAnsi="Poppins" w:cs="Poppins"/>
          <w:sz w:val="18"/>
          <w:szCs w:val="18"/>
          <w:lang w:val="es-PE"/>
        </w:rPr>
        <w:t>(</w:t>
      </w:r>
      <w:r w:rsidR="002C5E4E">
        <w:rPr>
          <w:rFonts w:ascii="Poppins" w:hAnsi="Poppins" w:cs="Poppins"/>
          <w:sz w:val="18"/>
          <w:szCs w:val="18"/>
          <w:lang w:val="es-PE"/>
        </w:rPr>
        <w:t>-</w:t>
      </w:r>
      <w:r w:rsidR="00335BF6" w:rsidRPr="000345D7">
        <w:rPr>
          <w:rFonts w:ascii="Poppins" w:hAnsi="Poppins" w:cs="Poppins"/>
          <w:sz w:val="18"/>
          <w:szCs w:val="18"/>
          <w:lang w:val="es-PE"/>
        </w:rPr>
        <w:t>0,</w:t>
      </w:r>
      <w:r w:rsidR="006E046A">
        <w:rPr>
          <w:rFonts w:ascii="Poppins" w:hAnsi="Poppins" w:cs="Poppins"/>
          <w:sz w:val="18"/>
          <w:szCs w:val="18"/>
          <w:lang w:val="es-PE"/>
        </w:rPr>
        <w:t>17</w:t>
      </w:r>
      <w:r w:rsidR="00335BF6" w:rsidRPr="000345D7">
        <w:rPr>
          <w:rFonts w:ascii="Poppins" w:hAnsi="Poppins" w:cs="Poppins"/>
          <w:sz w:val="18"/>
          <w:szCs w:val="18"/>
          <w:lang w:val="es-PE"/>
        </w:rPr>
        <w:t xml:space="preserve"> S/</w:t>
      </w:r>
      <w:proofErr w:type="spellStart"/>
      <w:r w:rsidR="00335BF6" w:rsidRPr="000345D7">
        <w:rPr>
          <w:rFonts w:ascii="Poppins" w:hAnsi="Poppins" w:cs="Poppins"/>
          <w:sz w:val="18"/>
          <w:szCs w:val="18"/>
          <w:lang w:val="es-PE"/>
        </w:rPr>
        <w:t>Gln</w:t>
      </w:r>
      <w:proofErr w:type="spellEnd"/>
      <w:r w:rsidR="00335BF6" w:rsidRPr="000345D7">
        <w:rPr>
          <w:rFonts w:ascii="Poppins" w:hAnsi="Poppins" w:cs="Poppins"/>
          <w:sz w:val="18"/>
          <w:szCs w:val="18"/>
          <w:lang w:val="es-PE"/>
        </w:rPr>
        <w:t xml:space="preserve">), así como en el </w:t>
      </w:r>
      <w:proofErr w:type="spellStart"/>
      <w:r w:rsidR="00335BF6" w:rsidRPr="000345D7">
        <w:rPr>
          <w:rFonts w:ascii="Poppins" w:hAnsi="Poppins" w:cs="Poppins"/>
          <w:sz w:val="18"/>
          <w:szCs w:val="18"/>
          <w:lang w:val="es-PE"/>
        </w:rPr>
        <w:t>Gasohol</w:t>
      </w:r>
      <w:proofErr w:type="spellEnd"/>
      <w:r w:rsidR="00335BF6" w:rsidRPr="000345D7">
        <w:rPr>
          <w:rFonts w:ascii="Poppins" w:hAnsi="Poppins" w:cs="Poppins"/>
          <w:sz w:val="18"/>
          <w:szCs w:val="18"/>
          <w:lang w:val="es-PE"/>
        </w:rPr>
        <w:t xml:space="preserve"> Premium (</w:t>
      </w:r>
      <w:r w:rsidR="00DA254B">
        <w:rPr>
          <w:rFonts w:ascii="Poppins" w:hAnsi="Poppins" w:cs="Poppins"/>
          <w:sz w:val="18"/>
          <w:szCs w:val="18"/>
          <w:lang w:val="es-PE"/>
        </w:rPr>
        <w:t>-</w:t>
      </w:r>
      <w:r w:rsidR="006E046A">
        <w:rPr>
          <w:rFonts w:ascii="Poppins" w:hAnsi="Poppins" w:cs="Poppins"/>
          <w:sz w:val="18"/>
          <w:szCs w:val="18"/>
          <w:lang w:val="es-PE"/>
        </w:rPr>
        <w:t>0</w:t>
      </w:r>
      <w:r w:rsidR="00335BF6" w:rsidRPr="000345D7">
        <w:rPr>
          <w:rFonts w:ascii="Poppins" w:hAnsi="Poppins" w:cs="Poppins"/>
          <w:sz w:val="18"/>
          <w:szCs w:val="18"/>
          <w:lang w:val="es-PE"/>
        </w:rPr>
        <w:t>,</w:t>
      </w:r>
      <w:r w:rsidR="006E046A">
        <w:rPr>
          <w:rFonts w:ascii="Poppins" w:hAnsi="Poppins" w:cs="Poppins"/>
          <w:sz w:val="18"/>
          <w:szCs w:val="18"/>
          <w:lang w:val="es-PE"/>
        </w:rPr>
        <w:t>30</w:t>
      </w:r>
      <w:r w:rsidR="00335BF6" w:rsidRPr="000345D7">
        <w:rPr>
          <w:rFonts w:ascii="Poppins" w:hAnsi="Poppins" w:cs="Poppins"/>
          <w:sz w:val="18"/>
          <w:szCs w:val="18"/>
          <w:lang w:val="es-PE"/>
        </w:rPr>
        <w:t xml:space="preserve"> S/</w:t>
      </w:r>
      <w:proofErr w:type="spellStart"/>
      <w:r w:rsidR="00335BF6" w:rsidRPr="000345D7">
        <w:rPr>
          <w:rFonts w:ascii="Poppins" w:hAnsi="Poppins" w:cs="Poppins"/>
          <w:sz w:val="18"/>
          <w:szCs w:val="18"/>
          <w:lang w:val="es-PE"/>
        </w:rPr>
        <w:t>Gln</w:t>
      </w:r>
      <w:proofErr w:type="spellEnd"/>
      <w:r w:rsidR="00335BF6" w:rsidRPr="000345D7">
        <w:rPr>
          <w:rFonts w:ascii="Poppins" w:hAnsi="Poppins" w:cs="Poppins"/>
          <w:sz w:val="18"/>
          <w:szCs w:val="18"/>
          <w:lang w:val="es-PE"/>
        </w:rPr>
        <w:t>)</w:t>
      </w:r>
      <w:r w:rsidR="00EA6FFB" w:rsidRPr="000345D7">
        <w:rPr>
          <w:rFonts w:ascii="Poppins" w:hAnsi="Poppins" w:cs="Poppins"/>
          <w:sz w:val="18"/>
          <w:szCs w:val="18"/>
          <w:lang w:val="es-PE"/>
        </w:rPr>
        <w:t>,</w:t>
      </w:r>
      <w:r w:rsidR="00335BF6" w:rsidRPr="000345D7">
        <w:rPr>
          <w:rFonts w:ascii="Poppins" w:hAnsi="Poppins" w:cs="Poppins"/>
          <w:sz w:val="18"/>
          <w:szCs w:val="18"/>
          <w:lang w:val="es-PE"/>
        </w:rPr>
        <w:t xml:space="preserve"> </w:t>
      </w:r>
      <w:proofErr w:type="spellStart"/>
      <w:r w:rsidR="00335BF6" w:rsidRPr="000345D7">
        <w:rPr>
          <w:rFonts w:ascii="Poppins" w:hAnsi="Poppins" w:cs="Poppins"/>
          <w:sz w:val="18"/>
          <w:szCs w:val="18"/>
          <w:lang w:val="es-PE"/>
        </w:rPr>
        <w:t>Gasohol</w:t>
      </w:r>
      <w:proofErr w:type="spellEnd"/>
      <w:r w:rsidR="00335BF6" w:rsidRPr="000345D7">
        <w:rPr>
          <w:rFonts w:ascii="Poppins" w:hAnsi="Poppins" w:cs="Poppins"/>
          <w:sz w:val="18"/>
          <w:szCs w:val="18"/>
          <w:lang w:val="es-PE"/>
        </w:rPr>
        <w:t xml:space="preserve"> Regular</w:t>
      </w:r>
      <w:r w:rsidR="00EA6FFB" w:rsidRPr="000345D7">
        <w:rPr>
          <w:rFonts w:ascii="Poppins" w:hAnsi="Poppins" w:cs="Poppins"/>
          <w:sz w:val="18"/>
          <w:szCs w:val="18"/>
          <w:lang w:val="es-PE"/>
        </w:rPr>
        <w:t xml:space="preserve"> </w:t>
      </w:r>
      <w:r w:rsidR="00335BF6" w:rsidRPr="000345D7">
        <w:rPr>
          <w:rFonts w:ascii="Poppins" w:hAnsi="Poppins" w:cs="Poppins"/>
          <w:sz w:val="18"/>
          <w:szCs w:val="18"/>
          <w:lang w:val="es-PE"/>
        </w:rPr>
        <w:t>(</w:t>
      </w:r>
      <w:r w:rsidR="006E046A">
        <w:rPr>
          <w:rFonts w:ascii="Poppins" w:hAnsi="Poppins" w:cs="Poppins"/>
          <w:sz w:val="18"/>
          <w:szCs w:val="18"/>
          <w:lang w:val="es-PE"/>
        </w:rPr>
        <w:t>-0</w:t>
      </w:r>
      <w:r w:rsidR="00335BF6" w:rsidRPr="000345D7">
        <w:rPr>
          <w:rFonts w:ascii="Poppins" w:hAnsi="Poppins" w:cs="Poppins"/>
          <w:sz w:val="18"/>
          <w:szCs w:val="18"/>
          <w:lang w:val="es-PE"/>
        </w:rPr>
        <w:t>,</w:t>
      </w:r>
      <w:r w:rsidR="006E046A">
        <w:rPr>
          <w:rFonts w:ascii="Poppins" w:hAnsi="Poppins" w:cs="Poppins"/>
          <w:sz w:val="18"/>
          <w:szCs w:val="18"/>
          <w:lang w:val="es-PE"/>
        </w:rPr>
        <w:t>1</w:t>
      </w:r>
      <w:r w:rsidR="00DA254B">
        <w:rPr>
          <w:rFonts w:ascii="Poppins" w:hAnsi="Poppins" w:cs="Poppins"/>
          <w:sz w:val="18"/>
          <w:szCs w:val="18"/>
          <w:lang w:val="es-PE"/>
        </w:rPr>
        <w:t>6</w:t>
      </w:r>
      <w:r w:rsidR="00335BF6" w:rsidRPr="000345D7">
        <w:rPr>
          <w:rFonts w:ascii="Poppins" w:hAnsi="Poppins" w:cs="Poppins"/>
          <w:sz w:val="18"/>
          <w:szCs w:val="18"/>
          <w:lang w:val="es-PE"/>
        </w:rPr>
        <w:t xml:space="preserve"> S/</w:t>
      </w:r>
      <w:proofErr w:type="spellStart"/>
      <w:r w:rsidR="00335BF6" w:rsidRPr="000345D7">
        <w:rPr>
          <w:rFonts w:ascii="Poppins" w:hAnsi="Poppins" w:cs="Poppins"/>
          <w:sz w:val="18"/>
          <w:szCs w:val="18"/>
          <w:lang w:val="es-PE"/>
        </w:rPr>
        <w:t>Gln</w:t>
      </w:r>
      <w:proofErr w:type="spellEnd"/>
      <w:r w:rsidR="00335BF6" w:rsidRPr="000345D7">
        <w:rPr>
          <w:rFonts w:ascii="Poppins" w:hAnsi="Poppins" w:cs="Poppins"/>
          <w:sz w:val="18"/>
          <w:szCs w:val="18"/>
          <w:lang w:val="es-PE"/>
        </w:rPr>
        <w:t>)</w:t>
      </w:r>
      <w:r w:rsidR="00114EFB">
        <w:rPr>
          <w:rFonts w:ascii="Poppins" w:hAnsi="Poppins" w:cs="Poppins"/>
          <w:sz w:val="18"/>
          <w:szCs w:val="18"/>
          <w:lang w:val="es-PE"/>
        </w:rPr>
        <w:t xml:space="preserve">, </w:t>
      </w:r>
      <w:r w:rsidR="00122297" w:rsidRPr="000345D7">
        <w:rPr>
          <w:rFonts w:ascii="Poppins" w:hAnsi="Poppins" w:cs="Poppins"/>
          <w:sz w:val="18"/>
          <w:szCs w:val="18"/>
          <w:lang w:val="es-PE"/>
        </w:rPr>
        <w:t xml:space="preserve">Diesel B5 </w:t>
      </w:r>
      <w:r w:rsidR="00122297">
        <w:rPr>
          <w:rFonts w:ascii="Poppins" w:hAnsi="Poppins" w:cs="Poppins"/>
          <w:sz w:val="18"/>
          <w:szCs w:val="18"/>
          <w:lang w:val="es-PE"/>
        </w:rPr>
        <w:t xml:space="preserve">UV </w:t>
      </w:r>
      <w:r w:rsidR="00122297" w:rsidRPr="000345D7">
        <w:rPr>
          <w:rFonts w:ascii="Poppins" w:hAnsi="Poppins" w:cs="Poppins"/>
          <w:sz w:val="18"/>
          <w:szCs w:val="18"/>
          <w:lang w:val="es-PE"/>
        </w:rPr>
        <w:t>S-50 (</w:t>
      </w:r>
      <w:r w:rsidR="00122297">
        <w:rPr>
          <w:rFonts w:ascii="Poppins" w:hAnsi="Poppins" w:cs="Poppins"/>
          <w:sz w:val="18"/>
          <w:szCs w:val="18"/>
          <w:lang w:val="es-PE"/>
        </w:rPr>
        <w:t>+</w:t>
      </w:r>
      <w:r w:rsidR="00122297" w:rsidRPr="000345D7">
        <w:rPr>
          <w:rFonts w:ascii="Poppins" w:hAnsi="Poppins" w:cs="Poppins"/>
          <w:sz w:val="18"/>
          <w:szCs w:val="18"/>
          <w:lang w:val="es-PE"/>
        </w:rPr>
        <w:t>0,</w:t>
      </w:r>
      <w:r w:rsidR="006E046A">
        <w:rPr>
          <w:rFonts w:ascii="Poppins" w:hAnsi="Poppins" w:cs="Poppins"/>
          <w:sz w:val="18"/>
          <w:szCs w:val="18"/>
          <w:lang w:val="es-PE"/>
        </w:rPr>
        <w:t>14</w:t>
      </w:r>
      <w:r w:rsidR="00122297" w:rsidRPr="000345D7">
        <w:rPr>
          <w:rFonts w:ascii="Poppins" w:hAnsi="Poppins" w:cs="Poppins"/>
          <w:sz w:val="18"/>
          <w:szCs w:val="18"/>
          <w:lang w:val="es-PE"/>
        </w:rPr>
        <w:t xml:space="preserve"> S/</w:t>
      </w:r>
      <w:proofErr w:type="spellStart"/>
      <w:r w:rsidR="00122297" w:rsidRPr="000345D7">
        <w:rPr>
          <w:rFonts w:ascii="Poppins" w:hAnsi="Poppins" w:cs="Poppins"/>
          <w:sz w:val="18"/>
          <w:szCs w:val="18"/>
          <w:lang w:val="es-PE"/>
        </w:rPr>
        <w:t>Gln</w:t>
      </w:r>
      <w:proofErr w:type="spellEnd"/>
      <w:r w:rsidR="00122297" w:rsidRPr="000345D7">
        <w:rPr>
          <w:rFonts w:ascii="Poppins" w:hAnsi="Poppins" w:cs="Poppins"/>
          <w:sz w:val="18"/>
          <w:szCs w:val="18"/>
          <w:lang w:val="es-PE"/>
        </w:rPr>
        <w:t>)</w:t>
      </w:r>
      <w:r w:rsidR="00DA254B">
        <w:rPr>
          <w:rFonts w:ascii="Poppins" w:hAnsi="Poppins" w:cs="Poppins"/>
          <w:sz w:val="18"/>
          <w:szCs w:val="18"/>
          <w:lang w:val="es-PE"/>
        </w:rPr>
        <w:t xml:space="preserve"> y</w:t>
      </w:r>
      <w:r w:rsidR="00432D6B">
        <w:rPr>
          <w:rFonts w:ascii="Poppins" w:hAnsi="Poppins" w:cs="Poppins"/>
          <w:sz w:val="18"/>
          <w:szCs w:val="18"/>
          <w:lang w:val="es-PE"/>
        </w:rPr>
        <w:t xml:space="preserve"> </w:t>
      </w:r>
      <w:r w:rsidR="005D71E3" w:rsidRPr="000345D7">
        <w:rPr>
          <w:rFonts w:ascii="Poppins" w:hAnsi="Poppins" w:cs="Poppins"/>
          <w:sz w:val="18"/>
          <w:szCs w:val="18"/>
          <w:lang w:val="es-PE"/>
        </w:rPr>
        <w:t>Diesel B5 S-50 (</w:t>
      </w:r>
      <w:r w:rsidR="006E046A">
        <w:rPr>
          <w:rFonts w:ascii="Poppins" w:hAnsi="Poppins" w:cs="Poppins"/>
          <w:sz w:val="18"/>
          <w:szCs w:val="18"/>
          <w:lang w:val="es-PE"/>
        </w:rPr>
        <w:t>-</w:t>
      </w:r>
      <w:r w:rsidR="005D71E3" w:rsidRPr="000345D7">
        <w:rPr>
          <w:rFonts w:ascii="Poppins" w:hAnsi="Poppins" w:cs="Poppins"/>
          <w:sz w:val="18"/>
          <w:szCs w:val="18"/>
          <w:lang w:val="es-PE"/>
        </w:rPr>
        <w:t>0,</w:t>
      </w:r>
      <w:r w:rsidR="006E046A">
        <w:rPr>
          <w:rFonts w:ascii="Poppins" w:hAnsi="Poppins" w:cs="Poppins"/>
          <w:sz w:val="18"/>
          <w:szCs w:val="18"/>
          <w:lang w:val="es-PE"/>
        </w:rPr>
        <w:t>30</w:t>
      </w:r>
      <w:r w:rsidR="005D71E3" w:rsidRPr="000345D7">
        <w:rPr>
          <w:rFonts w:ascii="Poppins" w:hAnsi="Poppins" w:cs="Poppins"/>
          <w:sz w:val="18"/>
          <w:szCs w:val="18"/>
          <w:lang w:val="es-PE"/>
        </w:rPr>
        <w:t xml:space="preserve"> S/</w:t>
      </w:r>
      <w:proofErr w:type="spellStart"/>
      <w:r w:rsidR="005D71E3" w:rsidRPr="000345D7">
        <w:rPr>
          <w:rFonts w:ascii="Poppins" w:hAnsi="Poppins" w:cs="Poppins"/>
          <w:sz w:val="18"/>
          <w:szCs w:val="18"/>
          <w:lang w:val="es-PE"/>
        </w:rPr>
        <w:t>Gln</w:t>
      </w:r>
      <w:proofErr w:type="spellEnd"/>
      <w:r w:rsidR="002C5E4E">
        <w:rPr>
          <w:rFonts w:ascii="Poppins" w:hAnsi="Poppins" w:cs="Poppins"/>
          <w:sz w:val="18"/>
          <w:szCs w:val="18"/>
          <w:lang w:val="es-PE"/>
        </w:rPr>
        <w:t xml:space="preserve">) </w:t>
      </w:r>
      <w:r w:rsidR="00432D6B">
        <w:rPr>
          <w:rFonts w:ascii="Poppins" w:hAnsi="Poppins" w:cs="Poppins"/>
          <w:sz w:val="18"/>
          <w:szCs w:val="18"/>
          <w:lang w:val="es-PE"/>
        </w:rPr>
        <w:t>respecto de sus precios de la semana anterior.</w:t>
      </w:r>
    </w:p>
    <w:p w14:paraId="1B006990" w14:textId="2ADF35C8"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371F7A06" w14:textId="32D91B8C" w:rsidR="00581B20" w:rsidRDefault="00581B20" w:rsidP="0082707D">
      <w:pPr>
        <w:pStyle w:val="Sangradetextonormal"/>
        <w:rPr>
          <w:rFonts w:ascii="Poppins" w:hAnsi="Poppins" w:cs="Poppins"/>
          <w:sz w:val="18"/>
          <w:szCs w:val="18"/>
        </w:rPr>
      </w:pPr>
    </w:p>
    <w:p w14:paraId="4E02A366" w14:textId="56435C37" w:rsidR="000A6914" w:rsidRDefault="000A6914" w:rsidP="0082707D">
      <w:pPr>
        <w:pStyle w:val="Sangradetextonormal"/>
        <w:rPr>
          <w:rFonts w:ascii="Poppins" w:hAnsi="Poppins" w:cs="Poppins"/>
          <w:sz w:val="18"/>
          <w:szCs w:val="18"/>
        </w:rPr>
      </w:pPr>
    </w:p>
    <w:p w14:paraId="713593DA" w14:textId="2F760549" w:rsidR="000A6914" w:rsidRDefault="000A6914" w:rsidP="0082707D">
      <w:pPr>
        <w:pStyle w:val="Sangradetextonormal"/>
        <w:rPr>
          <w:rFonts w:ascii="Poppins" w:hAnsi="Poppins" w:cs="Poppins"/>
          <w:sz w:val="18"/>
          <w:szCs w:val="18"/>
        </w:rPr>
      </w:pPr>
    </w:p>
    <w:p w14:paraId="5DB59B5B" w14:textId="1B15EA19" w:rsidR="000A6914" w:rsidRDefault="000A6914" w:rsidP="0082707D">
      <w:pPr>
        <w:pStyle w:val="Sangradetextonormal"/>
        <w:rPr>
          <w:rFonts w:ascii="Poppins" w:hAnsi="Poppins" w:cs="Poppins"/>
          <w:sz w:val="18"/>
          <w:szCs w:val="18"/>
        </w:rPr>
      </w:pPr>
    </w:p>
    <w:p w14:paraId="32C2741C" w14:textId="68ED2465" w:rsidR="000A6914" w:rsidRDefault="000A6914" w:rsidP="0082707D">
      <w:pPr>
        <w:pStyle w:val="Sangradetextonormal"/>
        <w:rPr>
          <w:rFonts w:ascii="Poppins" w:hAnsi="Poppins" w:cs="Poppins"/>
          <w:sz w:val="18"/>
          <w:szCs w:val="18"/>
        </w:rPr>
      </w:pPr>
    </w:p>
    <w:p w14:paraId="6C9A28CE" w14:textId="711C592D" w:rsidR="000A6914" w:rsidRDefault="000A6914" w:rsidP="0082707D">
      <w:pPr>
        <w:pStyle w:val="Sangradetextonormal"/>
        <w:rPr>
          <w:rFonts w:ascii="Poppins" w:hAnsi="Poppins" w:cs="Poppins"/>
          <w:sz w:val="18"/>
          <w:szCs w:val="18"/>
        </w:rPr>
      </w:pPr>
    </w:p>
    <w:p w14:paraId="6795F461" w14:textId="7ECD0FC4" w:rsidR="000A6914" w:rsidRDefault="000A6914" w:rsidP="0082707D">
      <w:pPr>
        <w:pStyle w:val="Sangradetextonormal"/>
        <w:rPr>
          <w:rFonts w:ascii="Poppins" w:hAnsi="Poppins" w:cs="Poppins"/>
          <w:sz w:val="18"/>
          <w:szCs w:val="18"/>
        </w:rPr>
      </w:pPr>
    </w:p>
    <w:p w14:paraId="1BE2CCF0" w14:textId="77777777" w:rsidR="000A6914" w:rsidRDefault="000A6914" w:rsidP="0082707D">
      <w:pPr>
        <w:pStyle w:val="Sangradetextonormal"/>
        <w:rPr>
          <w:rFonts w:ascii="Poppins" w:hAnsi="Poppins" w:cs="Poppins"/>
          <w:sz w:val="18"/>
          <w:szCs w:val="18"/>
        </w:rPr>
      </w:pPr>
    </w:p>
    <w:p w14:paraId="2BF94DD5" w14:textId="77777777" w:rsidR="00584F56" w:rsidRDefault="00584F56" w:rsidP="0082707D">
      <w:pPr>
        <w:pStyle w:val="Sangradetextonormal"/>
        <w:rPr>
          <w:rFonts w:ascii="Poppins" w:hAnsi="Poppins" w:cs="Poppins"/>
          <w:sz w:val="18"/>
          <w:szCs w:val="18"/>
        </w:rPr>
      </w:pPr>
    </w:p>
    <w:p w14:paraId="6891C90F" w14:textId="3BDB23AF" w:rsidR="005A6431" w:rsidRDefault="005A6431" w:rsidP="0082707D">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lastRenderedPageBreak/>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381CB070" w:rsidR="00B877D1" w:rsidRDefault="00B877D1" w:rsidP="00313709">
      <w:pPr>
        <w:jc w:val="both"/>
        <w:rPr>
          <w:rFonts w:ascii="Poppins" w:hAnsi="Poppins" w:cs="Poppins"/>
          <w:sz w:val="18"/>
          <w:szCs w:val="18"/>
        </w:rPr>
      </w:pPr>
    </w:p>
    <w:p w14:paraId="10193FEA" w14:textId="77777777" w:rsidR="00621B64" w:rsidRDefault="00621B64" w:rsidP="00313709">
      <w:pPr>
        <w:jc w:val="both"/>
        <w:rPr>
          <w:rFonts w:ascii="Poppins" w:hAnsi="Poppins" w:cs="Poppins"/>
          <w:sz w:val="18"/>
          <w:szCs w:val="18"/>
        </w:rPr>
      </w:pPr>
    </w:p>
    <w:p w14:paraId="595E4B65" w14:textId="77777777" w:rsidR="00F02BAF" w:rsidRPr="0096213B" w:rsidRDefault="00F02BAF"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 xml:space="preserve">El cálculo de cada uno de los componentes de los Precios de Referencia de Importación se realiza siguiendo la metodología detallada en el Procedimiento aprobado por la Resolución Osinergmin </w:t>
      </w:r>
      <w:r w:rsidRPr="0096213B">
        <w:rPr>
          <w:rFonts w:ascii="Poppins" w:hAnsi="Poppins" w:cs="Poppins"/>
          <w:sz w:val="18"/>
          <w:szCs w:val="18"/>
        </w:rPr>
        <w:lastRenderedPageBreak/>
        <w:t>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71C53AEF"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6E046A">
        <w:rPr>
          <w:rFonts w:ascii="Poppins" w:hAnsi="Poppins" w:cs="Poppins"/>
          <w:sz w:val="18"/>
          <w:szCs w:val="18"/>
        </w:rPr>
        <w:t>20</w:t>
      </w:r>
      <w:r w:rsidR="00336251" w:rsidRPr="0096213B">
        <w:rPr>
          <w:rFonts w:ascii="Poppins" w:hAnsi="Poppins" w:cs="Poppins"/>
          <w:sz w:val="18"/>
          <w:szCs w:val="18"/>
        </w:rPr>
        <w:t>/</w:t>
      </w:r>
      <w:r w:rsidR="000F0295">
        <w:rPr>
          <w:rFonts w:ascii="Poppins" w:hAnsi="Poppins" w:cs="Poppins"/>
          <w:sz w:val="18"/>
          <w:szCs w:val="18"/>
        </w:rPr>
        <w:t>0</w:t>
      </w:r>
      <w:r w:rsidR="00A934B0">
        <w:rPr>
          <w:rFonts w:ascii="Poppins" w:hAnsi="Poppins" w:cs="Poppins"/>
          <w:sz w:val="18"/>
          <w:szCs w:val="18"/>
        </w:rPr>
        <w:t>6</w:t>
      </w:r>
      <w:r w:rsidR="00336251" w:rsidRPr="0096213B">
        <w:rPr>
          <w:rFonts w:ascii="Poppins" w:hAnsi="Poppins" w:cs="Poppins"/>
          <w:sz w:val="18"/>
          <w:szCs w:val="18"/>
        </w:rPr>
        <w:t>/202</w:t>
      </w:r>
      <w:r w:rsidR="000F0295">
        <w:rPr>
          <w:rFonts w:ascii="Poppins" w:hAnsi="Poppins" w:cs="Poppins"/>
          <w:sz w:val="18"/>
          <w:szCs w:val="18"/>
        </w:rPr>
        <w:t>5</w:t>
      </w:r>
      <w:r w:rsidR="00336251" w:rsidRPr="0096213B">
        <w:rPr>
          <w:rFonts w:ascii="Poppins" w:hAnsi="Poppins" w:cs="Poppins"/>
          <w:sz w:val="18"/>
          <w:szCs w:val="18"/>
        </w:rPr>
        <w:t xml:space="preserve"> y el </w:t>
      </w:r>
      <w:r w:rsidR="006E046A">
        <w:rPr>
          <w:rFonts w:ascii="Poppins" w:hAnsi="Poppins" w:cs="Poppins"/>
          <w:sz w:val="18"/>
          <w:szCs w:val="18"/>
        </w:rPr>
        <w:t>03</w:t>
      </w:r>
      <w:r w:rsidR="00336251" w:rsidRPr="0096213B">
        <w:rPr>
          <w:rFonts w:ascii="Poppins" w:hAnsi="Poppins" w:cs="Poppins"/>
          <w:sz w:val="18"/>
          <w:szCs w:val="18"/>
        </w:rPr>
        <w:t>/</w:t>
      </w:r>
      <w:r w:rsidR="00C41E63">
        <w:rPr>
          <w:rFonts w:ascii="Poppins" w:hAnsi="Poppins" w:cs="Poppins"/>
          <w:sz w:val="18"/>
          <w:szCs w:val="18"/>
        </w:rPr>
        <w:t>0</w:t>
      </w:r>
      <w:r w:rsidR="006E046A">
        <w:rPr>
          <w:rFonts w:ascii="Poppins" w:hAnsi="Poppins" w:cs="Poppins"/>
          <w:sz w:val="18"/>
          <w:szCs w:val="18"/>
        </w:rPr>
        <w:t>7</w:t>
      </w:r>
      <w:r w:rsidR="00336251" w:rsidRPr="0096213B">
        <w:rPr>
          <w:rFonts w:ascii="Poppins" w:hAnsi="Poppins" w:cs="Poppins"/>
          <w:sz w:val="18"/>
          <w:szCs w:val="18"/>
        </w:rPr>
        <w:t>/202</w:t>
      </w:r>
      <w:r w:rsidR="00C41E63">
        <w:rPr>
          <w:rFonts w:ascii="Poppins" w:hAnsi="Poppins" w:cs="Poppins"/>
          <w:sz w:val="18"/>
          <w:szCs w:val="18"/>
        </w:rPr>
        <w:t>5</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0EC67DB4"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6E046A">
        <w:rPr>
          <w:rFonts w:ascii="Poppins" w:hAnsi="Poppins" w:cs="Poppins"/>
          <w:b/>
          <w:bCs/>
          <w:i/>
          <w:sz w:val="18"/>
          <w:szCs w:val="18"/>
          <w:lang w:eastAsia="es-PE"/>
        </w:rPr>
        <w:t>0</w:t>
      </w:r>
      <w:r w:rsidR="00FC2850">
        <w:rPr>
          <w:rFonts w:ascii="Poppins" w:hAnsi="Poppins" w:cs="Poppins"/>
          <w:b/>
          <w:bCs/>
          <w:i/>
          <w:sz w:val="18"/>
          <w:szCs w:val="18"/>
          <w:lang w:eastAsia="es-PE"/>
        </w:rPr>
        <w:t>7</w:t>
      </w:r>
      <w:r w:rsidRPr="0096213B">
        <w:rPr>
          <w:rFonts w:ascii="Poppins" w:hAnsi="Poppins" w:cs="Poppins"/>
          <w:b/>
          <w:bCs/>
          <w:i/>
          <w:sz w:val="18"/>
          <w:szCs w:val="18"/>
          <w:lang w:eastAsia="es-PE"/>
        </w:rPr>
        <w:t>-</w:t>
      </w:r>
      <w:r w:rsidR="00C41E63">
        <w:rPr>
          <w:rFonts w:ascii="Poppins" w:hAnsi="Poppins" w:cs="Poppins"/>
          <w:b/>
          <w:bCs/>
          <w:i/>
          <w:sz w:val="18"/>
          <w:szCs w:val="18"/>
          <w:lang w:eastAsia="es-PE"/>
        </w:rPr>
        <w:t>0</w:t>
      </w:r>
      <w:r w:rsidR="006E046A">
        <w:rPr>
          <w:rFonts w:ascii="Poppins" w:hAnsi="Poppins" w:cs="Poppins"/>
          <w:b/>
          <w:bCs/>
          <w:i/>
          <w:sz w:val="18"/>
          <w:szCs w:val="18"/>
          <w:lang w:eastAsia="es-PE"/>
        </w:rPr>
        <w:t>7</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41E63">
        <w:rPr>
          <w:rFonts w:ascii="Poppins" w:hAnsi="Poppins" w:cs="Poppins"/>
          <w:b/>
          <w:bCs/>
          <w:i/>
          <w:sz w:val="18"/>
          <w:szCs w:val="18"/>
          <w:lang w:eastAsia="es-PE"/>
        </w:rPr>
        <w:t>5</w:t>
      </w:r>
      <w:r w:rsidRPr="0096213B">
        <w:rPr>
          <w:rFonts w:ascii="Poppins" w:hAnsi="Poppins" w:cs="Poppins"/>
          <w:b/>
          <w:bCs/>
          <w:i/>
          <w:sz w:val="18"/>
          <w:szCs w:val="18"/>
          <w:lang w:eastAsia="es-PE"/>
        </w:rPr>
        <w:t>, en %</w:t>
      </w:r>
    </w:p>
    <w:p w14:paraId="6F543033" w14:textId="31D27319" w:rsidR="00A86191" w:rsidRPr="0096213B" w:rsidRDefault="00BD3297"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7B7B3F24" wp14:editId="2981D1FA">
            <wp:extent cx="5429250" cy="3228975"/>
            <wp:effectExtent l="0" t="0" r="0" b="952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35195" cy="3232511"/>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3C3B89F0" w:rsidR="00E812D9"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BD3297">
        <w:rPr>
          <w:rFonts w:ascii="Poppins" w:hAnsi="Poppins" w:cs="Poppins"/>
          <w:sz w:val="18"/>
          <w:szCs w:val="18"/>
        </w:rPr>
        <w:t>3</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BD3297">
        <w:rPr>
          <w:rFonts w:ascii="Poppins" w:hAnsi="Poppins" w:cs="Poppins"/>
          <w:sz w:val="18"/>
          <w:szCs w:val="18"/>
        </w:rPr>
        <w:t>4</w:t>
      </w:r>
      <w:r w:rsidR="00893F38" w:rsidRPr="0096213B">
        <w:rPr>
          <w:rFonts w:ascii="Poppins" w:hAnsi="Poppins" w:cs="Poppins"/>
          <w:sz w:val="18"/>
          <w:szCs w:val="18"/>
        </w:rPr>
        <w:t xml:space="preserve">% y </w:t>
      </w:r>
      <w:r w:rsidRPr="0096213B">
        <w:rPr>
          <w:rFonts w:ascii="Poppins" w:hAnsi="Poppins" w:cs="Poppins"/>
          <w:sz w:val="18"/>
          <w:szCs w:val="18"/>
        </w:rPr>
        <w:t>9</w:t>
      </w:r>
      <w:r w:rsidR="00717F97">
        <w:rPr>
          <w:rFonts w:ascii="Poppins" w:hAnsi="Poppins" w:cs="Poppins"/>
          <w:sz w:val="18"/>
          <w:szCs w:val="18"/>
        </w:rPr>
        <w:t>4</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733793">
        <w:rPr>
          <w:rFonts w:ascii="Poppins" w:hAnsi="Poppins" w:cs="Poppins"/>
          <w:sz w:val="18"/>
          <w:szCs w:val="18"/>
        </w:rPr>
        <w:t>8</w:t>
      </w:r>
      <w:r w:rsidR="00BD3297">
        <w:rPr>
          <w:rFonts w:ascii="Poppins" w:hAnsi="Poppins" w:cs="Poppins"/>
          <w:sz w:val="18"/>
          <w:szCs w:val="18"/>
        </w:rPr>
        <w:t>5</w:t>
      </w:r>
      <w:r w:rsidR="005E6E6E">
        <w:rPr>
          <w:rFonts w:ascii="Poppins" w:hAnsi="Poppins" w:cs="Poppins"/>
          <w:sz w:val="18"/>
          <w:szCs w:val="18"/>
        </w:rPr>
        <w:t>%</w:t>
      </w:r>
      <w:r w:rsidR="00A27BB7">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0D4439">
        <w:rPr>
          <w:rFonts w:ascii="Poppins" w:hAnsi="Poppins" w:cs="Poppins"/>
          <w:sz w:val="18"/>
          <w:szCs w:val="18"/>
        </w:rPr>
        <w:t>8</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61238699" w14:textId="77777777" w:rsidR="0019627F" w:rsidRPr="0096213B" w:rsidRDefault="0019627F" w:rsidP="00E812D9">
      <w:pPr>
        <w:jc w:val="both"/>
        <w:rPr>
          <w:rFonts w:ascii="Poppins" w:hAnsi="Poppins" w:cs="Poppins"/>
          <w:sz w:val="18"/>
          <w:szCs w:val="18"/>
        </w:rPr>
      </w:pPr>
    </w:p>
    <w:p w14:paraId="72C5BD24" w14:textId="44602A63" w:rsidR="00630555" w:rsidRDefault="00E812D9" w:rsidP="00E812D9">
      <w:pPr>
        <w:jc w:val="both"/>
        <w:rPr>
          <w:rFonts w:ascii="Poppins" w:hAnsi="Poppins" w:cs="Poppins"/>
          <w:sz w:val="18"/>
          <w:szCs w:val="18"/>
        </w:rPr>
      </w:pPr>
      <w:r w:rsidRPr="0096213B">
        <w:rPr>
          <w:rFonts w:ascii="Poppins" w:hAnsi="Poppins" w:cs="Poppins"/>
          <w:sz w:val="18"/>
          <w:szCs w:val="18"/>
        </w:rPr>
        <w:t xml:space="preserve">A continuación, se presenta una descripción del cálculo del Precio FOB de los Combustibles, indicando los valores obtenidos para cada uno de sus componentes al </w:t>
      </w:r>
      <w:r w:rsidR="00BD3297">
        <w:rPr>
          <w:rFonts w:ascii="Poppins" w:hAnsi="Poppins" w:cs="Poppins"/>
          <w:sz w:val="18"/>
          <w:szCs w:val="18"/>
        </w:rPr>
        <w:t>0</w:t>
      </w:r>
      <w:r w:rsidR="00FC2850">
        <w:rPr>
          <w:rFonts w:ascii="Poppins" w:hAnsi="Poppins" w:cs="Poppins"/>
          <w:sz w:val="18"/>
          <w:szCs w:val="18"/>
        </w:rPr>
        <w:t>7</w:t>
      </w:r>
      <w:r w:rsidR="00F07057">
        <w:rPr>
          <w:rFonts w:ascii="Poppins" w:hAnsi="Poppins" w:cs="Poppins"/>
          <w:sz w:val="18"/>
          <w:szCs w:val="18"/>
        </w:rPr>
        <w:t xml:space="preserve"> </w:t>
      </w:r>
      <w:r w:rsidRPr="0096213B">
        <w:rPr>
          <w:rFonts w:ascii="Poppins" w:hAnsi="Poppins" w:cs="Poppins"/>
          <w:sz w:val="18"/>
          <w:szCs w:val="18"/>
        </w:rPr>
        <w:t xml:space="preserve">de </w:t>
      </w:r>
      <w:r w:rsidR="00CB7FE6">
        <w:rPr>
          <w:rFonts w:ascii="Poppins" w:hAnsi="Poppins" w:cs="Poppins"/>
          <w:sz w:val="18"/>
          <w:szCs w:val="18"/>
        </w:rPr>
        <w:t>ju</w:t>
      </w:r>
      <w:r w:rsidR="00BD3297">
        <w:rPr>
          <w:rFonts w:ascii="Poppins" w:hAnsi="Poppins" w:cs="Poppins"/>
          <w:sz w:val="18"/>
          <w:szCs w:val="18"/>
        </w:rPr>
        <w:t>l</w:t>
      </w:r>
      <w:r w:rsidR="00CB7FE6">
        <w:rPr>
          <w:rFonts w:ascii="Poppins" w:hAnsi="Poppins" w:cs="Poppins"/>
          <w:sz w:val="18"/>
          <w:szCs w:val="18"/>
        </w:rPr>
        <w:t>io</w:t>
      </w:r>
      <w:r w:rsidR="00C0422E" w:rsidRPr="0096213B">
        <w:rPr>
          <w:rFonts w:ascii="Poppins" w:hAnsi="Poppins" w:cs="Poppins"/>
          <w:sz w:val="18"/>
          <w:szCs w:val="18"/>
        </w:rPr>
        <w:t xml:space="preserve"> de </w:t>
      </w:r>
      <w:r w:rsidRPr="0096213B">
        <w:rPr>
          <w:rFonts w:ascii="Poppins" w:hAnsi="Poppins" w:cs="Poppins"/>
          <w:sz w:val="18"/>
          <w:szCs w:val="18"/>
        </w:rPr>
        <w:t>202</w:t>
      </w:r>
      <w:r w:rsidR="00D87467">
        <w:rPr>
          <w:rFonts w:ascii="Poppins" w:hAnsi="Poppins" w:cs="Poppins"/>
          <w:sz w:val="18"/>
          <w:szCs w:val="18"/>
        </w:rPr>
        <w:t>5</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lastRenderedPageBreak/>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2F55C63D"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E90204">
        <w:rPr>
          <w:rFonts w:ascii="Poppins" w:hAnsi="Poppins" w:cs="Poppins"/>
          <w:sz w:val="18"/>
          <w:szCs w:val="18"/>
        </w:rPr>
        <w:t>3</w:t>
      </w:r>
      <w:r w:rsidR="00A33C99" w:rsidRPr="0096213B">
        <w:rPr>
          <w:rFonts w:ascii="Poppins" w:hAnsi="Poppins" w:cs="Poppins"/>
          <w:sz w:val="18"/>
          <w:szCs w:val="18"/>
        </w:rPr>
        <w:t>,</w:t>
      </w:r>
      <w:r w:rsidR="00BD3297">
        <w:rPr>
          <w:rFonts w:ascii="Poppins" w:hAnsi="Poppins" w:cs="Poppins"/>
          <w:sz w:val="18"/>
          <w:szCs w:val="18"/>
        </w:rPr>
        <w:t>5</w:t>
      </w:r>
      <w:r w:rsidR="009A6B2F">
        <w:rPr>
          <w:rFonts w:ascii="Poppins" w:hAnsi="Poppins" w:cs="Poppins"/>
          <w:sz w:val="18"/>
          <w:szCs w:val="18"/>
        </w:rPr>
        <w:t>6</w:t>
      </w:r>
      <w:r w:rsidR="00A33C99" w:rsidRPr="0096213B">
        <w:rPr>
          <w:rFonts w:ascii="Poppins" w:hAnsi="Poppins" w:cs="Poppins"/>
          <w:sz w:val="18"/>
          <w:szCs w:val="18"/>
        </w:rPr>
        <w:t xml:space="preserve"> cent$/galón equivalente a </w:t>
      </w:r>
      <w:r w:rsidR="00BD0C1B">
        <w:rPr>
          <w:rFonts w:ascii="Poppins" w:hAnsi="Poppins" w:cs="Poppins"/>
          <w:sz w:val="18"/>
          <w:szCs w:val="18"/>
        </w:rPr>
        <w:t>1</w:t>
      </w:r>
      <w:r w:rsidR="00A33C99" w:rsidRPr="0096213B">
        <w:rPr>
          <w:rFonts w:ascii="Poppins" w:hAnsi="Poppins" w:cs="Poppins"/>
          <w:sz w:val="18"/>
          <w:szCs w:val="18"/>
        </w:rPr>
        <w:t>,</w:t>
      </w:r>
      <w:r w:rsidR="00BD3297">
        <w:rPr>
          <w:rFonts w:ascii="Poppins" w:hAnsi="Poppins" w:cs="Poppins"/>
          <w:sz w:val="18"/>
          <w:szCs w:val="18"/>
        </w:rPr>
        <w:t>49</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7A56D9B2"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E0028D">
        <w:rPr>
          <w:rFonts w:ascii="Poppins" w:hAnsi="Poppins" w:cs="Poppins"/>
          <w:sz w:val="18"/>
          <w:szCs w:val="18"/>
        </w:rPr>
        <w:t>6,</w:t>
      </w:r>
      <w:r w:rsidR="000E537E">
        <w:rPr>
          <w:rFonts w:ascii="Poppins" w:hAnsi="Poppins" w:cs="Poppins"/>
          <w:sz w:val="18"/>
          <w:szCs w:val="18"/>
        </w:rPr>
        <w:t>38</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4D6194BE"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3E35FC">
        <w:rPr>
          <w:rFonts w:ascii="Poppins" w:hAnsi="Poppins" w:cs="Poppins"/>
          <w:sz w:val="18"/>
          <w:szCs w:val="18"/>
        </w:rPr>
        <w:t>-</w:t>
      </w:r>
      <w:r w:rsidR="0021515E">
        <w:rPr>
          <w:rFonts w:ascii="Poppins" w:hAnsi="Poppins" w:cs="Poppins"/>
          <w:sz w:val="18"/>
          <w:szCs w:val="18"/>
        </w:rPr>
        <w:t>0</w:t>
      </w:r>
      <w:r w:rsidR="00336251" w:rsidRPr="0096213B">
        <w:rPr>
          <w:rFonts w:ascii="Poppins" w:hAnsi="Poppins" w:cs="Poppins"/>
          <w:sz w:val="18"/>
          <w:szCs w:val="18"/>
        </w:rPr>
        <w:t>,</w:t>
      </w:r>
      <w:r w:rsidR="00E90204">
        <w:rPr>
          <w:rFonts w:ascii="Poppins" w:hAnsi="Poppins" w:cs="Poppins"/>
          <w:sz w:val="18"/>
          <w:szCs w:val="18"/>
        </w:rPr>
        <w:t>6</w:t>
      </w:r>
      <w:r w:rsidR="000E537E">
        <w:rPr>
          <w:rFonts w:ascii="Poppins" w:hAnsi="Poppins" w:cs="Poppins"/>
          <w:sz w:val="18"/>
          <w:szCs w:val="18"/>
        </w:rPr>
        <w:t>2</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3E35FC">
        <w:rPr>
          <w:rFonts w:ascii="Poppins" w:hAnsi="Poppins" w:cs="Poppins"/>
          <w:sz w:val="18"/>
          <w:szCs w:val="18"/>
        </w:rPr>
        <w:t>-</w:t>
      </w:r>
      <w:r w:rsidR="0021515E">
        <w:rPr>
          <w:rFonts w:ascii="Poppins" w:hAnsi="Poppins" w:cs="Poppins"/>
          <w:sz w:val="18"/>
          <w:szCs w:val="18"/>
        </w:rPr>
        <w:t>0</w:t>
      </w:r>
      <w:r w:rsidR="00513E2B" w:rsidRPr="0096213B">
        <w:rPr>
          <w:rFonts w:ascii="Poppins" w:hAnsi="Poppins" w:cs="Poppins"/>
          <w:sz w:val="18"/>
          <w:szCs w:val="18"/>
        </w:rPr>
        <w:t>,</w:t>
      </w:r>
      <w:r w:rsidR="00B6510D">
        <w:rPr>
          <w:rFonts w:ascii="Poppins" w:hAnsi="Poppins" w:cs="Poppins"/>
          <w:sz w:val="18"/>
          <w:szCs w:val="18"/>
        </w:rPr>
        <w:t>5</w:t>
      </w:r>
      <w:r w:rsidR="000E537E">
        <w:rPr>
          <w:rFonts w:ascii="Poppins" w:hAnsi="Poppins" w:cs="Poppins"/>
          <w:sz w:val="18"/>
          <w:szCs w:val="18"/>
        </w:rPr>
        <w:t>2</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35EF179C"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DE72B7">
        <w:rPr>
          <w:rFonts w:ascii="Poppins" w:hAnsi="Poppins" w:cs="Poppins"/>
          <w:sz w:val="18"/>
          <w:szCs w:val="18"/>
        </w:rPr>
        <w:t>2</w:t>
      </w:r>
      <w:r w:rsidR="000E537E">
        <w:rPr>
          <w:rFonts w:ascii="Poppins" w:hAnsi="Poppins" w:cs="Poppins"/>
          <w:sz w:val="18"/>
          <w:szCs w:val="18"/>
        </w:rPr>
        <w:t>3</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D00D11">
        <w:rPr>
          <w:rFonts w:ascii="Poppins" w:hAnsi="Poppins" w:cs="Poppins"/>
          <w:sz w:val="18"/>
          <w:szCs w:val="18"/>
        </w:rPr>
        <w:t>6</w:t>
      </w:r>
      <w:r w:rsidR="00A33C99" w:rsidRPr="0096213B">
        <w:rPr>
          <w:rFonts w:ascii="Poppins" w:hAnsi="Poppins" w:cs="Poppins"/>
          <w:sz w:val="18"/>
          <w:szCs w:val="18"/>
        </w:rPr>
        <w:t>,</w:t>
      </w:r>
      <w:r w:rsidR="000E537E">
        <w:rPr>
          <w:rFonts w:ascii="Poppins" w:hAnsi="Poppins" w:cs="Poppins"/>
          <w:sz w:val="18"/>
          <w:szCs w:val="18"/>
        </w:rPr>
        <w:t>60</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2EEC2F67"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E0028D">
        <w:rPr>
          <w:rFonts w:ascii="Poppins" w:hAnsi="Poppins" w:cs="Poppins"/>
          <w:sz w:val="18"/>
          <w:szCs w:val="18"/>
        </w:rPr>
        <w:t>6</w:t>
      </w:r>
      <w:r w:rsidRPr="0096213B">
        <w:rPr>
          <w:rFonts w:ascii="Poppins" w:hAnsi="Poppins" w:cs="Poppins"/>
          <w:sz w:val="18"/>
          <w:szCs w:val="18"/>
        </w:rPr>
        <w:t>,</w:t>
      </w:r>
      <w:r w:rsidR="000E537E">
        <w:rPr>
          <w:rFonts w:ascii="Poppins" w:hAnsi="Poppins" w:cs="Poppins"/>
          <w:sz w:val="18"/>
          <w:szCs w:val="18"/>
        </w:rPr>
        <w:t>38</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03B2D269"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A055A9">
        <w:rPr>
          <w:rFonts w:ascii="Poppins" w:hAnsi="Poppins" w:cs="Poppins"/>
          <w:bCs/>
          <w:sz w:val="18"/>
          <w:szCs w:val="18"/>
        </w:rPr>
        <w:t>2</w:t>
      </w:r>
      <w:r w:rsidRPr="004C5B09">
        <w:rPr>
          <w:rFonts w:ascii="Poppins" w:hAnsi="Poppins" w:cs="Poppins"/>
          <w:bCs/>
          <w:sz w:val="18"/>
          <w:szCs w:val="18"/>
        </w:rPr>
        <w:t>,</w:t>
      </w:r>
      <w:r w:rsidR="0052782B">
        <w:rPr>
          <w:rFonts w:ascii="Poppins" w:hAnsi="Poppins" w:cs="Poppins"/>
          <w:bCs/>
          <w:sz w:val="18"/>
          <w:szCs w:val="18"/>
        </w:rPr>
        <w:t>68</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71000B7B" w14:textId="77777777" w:rsidR="0039639F" w:rsidRPr="0096213B" w:rsidRDefault="0039639F"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lastRenderedPageBreak/>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28E7B081"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E83BDA">
        <w:rPr>
          <w:rFonts w:ascii="Poppins" w:hAnsi="Poppins" w:cs="Poppins"/>
          <w:sz w:val="18"/>
          <w:szCs w:val="18"/>
        </w:rPr>
        <w:t>1</w:t>
      </w:r>
      <w:r w:rsidR="00F66E81" w:rsidRPr="0096213B">
        <w:rPr>
          <w:rFonts w:ascii="Poppins" w:hAnsi="Poppins" w:cs="Poppins"/>
          <w:sz w:val="18"/>
          <w:szCs w:val="18"/>
        </w:rPr>
        <w:t>,</w:t>
      </w:r>
      <w:r w:rsidR="000E537E">
        <w:rPr>
          <w:rFonts w:ascii="Poppins" w:hAnsi="Poppins" w:cs="Poppins"/>
          <w:sz w:val="18"/>
          <w:szCs w:val="18"/>
        </w:rPr>
        <w:t>45</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536BFD99"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0E537E">
        <w:rPr>
          <w:rFonts w:ascii="Poppins" w:hAnsi="Poppins" w:cs="Poppins"/>
          <w:sz w:val="18"/>
          <w:szCs w:val="18"/>
          <w:lang w:eastAsia="en-US"/>
        </w:rPr>
        <w:t>32</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0E537E">
        <w:rPr>
          <w:rFonts w:ascii="Poppins" w:hAnsi="Poppins" w:cs="Poppins"/>
          <w:sz w:val="18"/>
          <w:szCs w:val="18"/>
          <w:lang w:eastAsia="en-US"/>
        </w:rPr>
        <w:t>48</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002C3713" w:rsidRPr="00881E39">
        <w:rPr>
          <w:rFonts w:ascii="Poppins" w:hAnsi="Poppins" w:cs="Poppins"/>
          <w:sz w:val="18"/>
          <w:szCs w:val="18"/>
          <w:lang w:eastAsia="en-US"/>
        </w:rPr>
        <w:t xml:space="preserve">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0E537E">
        <w:rPr>
          <w:rFonts w:ascii="Poppins" w:hAnsi="Poppins" w:cs="Poppins"/>
          <w:sz w:val="18"/>
          <w:szCs w:val="18"/>
          <w:lang w:eastAsia="en-US"/>
        </w:rPr>
        <w:t>40</w:t>
      </w:r>
      <w:r w:rsidR="002C3713" w:rsidRPr="00881E39">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597E8399"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454D61">
        <w:rPr>
          <w:rFonts w:ascii="Poppins" w:hAnsi="Poppins" w:cs="Poppins"/>
          <w:sz w:val="18"/>
          <w:szCs w:val="18"/>
          <w:lang w:eastAsia="en-US"/>
        </w:rPr>
        <w:t>4</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49ED1414"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145613">
        <w:rPr>
          <w:rFonts w:ascii="Poppins" w:hAnsi="Poppins" w:cs="Poppins"/>
          <w:sz w:val="18"/>
          <w:szCs w:val="18"/>
          <w:lang w:eastAsia="en-US"/>
        </w:rPr>
        <w:t>2</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196BA4DD"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145613">
        <w:rPr>
          <w:rFonts w:ascii="Poppins" w:hAnsi="Poppins" w:cs="Poppins"/>
          <w:sz w:val="18"/>
          <w:szCs w:val="18"/>
          <w:lang w:eastAsia="en-US"/>
        </w:rPr>
        <w:t>1</w:t>
      </w:r>
      <w:r w:rsidRPr="0096213B">
        <w:rPr>
          <w:rFonts w:ascii="Poppins" w:hAnsi="Poppins" w:cs="Poppins"/>
          <w:sz w:val="18"/>
          <w:szCs w:val="18"/>
          <w:lang w:eastAsia="en-US"/>
        </w:rPr>
        <w:t>%), Etanol (0,</w:t>
      </w:r>
      <w:r w:rsidR="00CD3200" w:rsidRPr="0096213B">
        <w:rPr>
          <w:rFonts w:ascii="Poppins" w:hAnsi="Poppins" w:cs="Poppins"/>
          <w:sz w:val="18"/>
          <w:szCs w:val="18"/>
          <w:lang w:eastAsia="en-US"/>
        </w:rPr>
        <w:t>1</w:t>
      </w:r>
      <w:r w:rsidR="00145613">
        <w:rPr>
          <w:rFonts w:ascii="Poppins" w:hAnsi="Poppins" w:cs="Poppins"/>
          <w:sz w:val="18"/>
          <w:szCs w:val="18"/>
          <w:lang w:eastAsia="en-US"/>
        </w:rPr>
        <w:t>1</w:t>
      </w:r>
      <w:r w:rsidRPr="0096213B">
        <w:rPr>
          <w:rFonts w:ascii="Poppins" w:hAnsi="Poppins" w:cs="Poppins"/>
          <w:sz w:val="18"/>
          <w:szCs w:val="18"/>
          <w:lang w:eastAsia="en-US"/>
        </w:rPr>
        <w:t>%), Gasolinas (0,0</w:t>
      </w:r>
      <w:r w:rsidR="00145613">
        <w:rPr>
          <w:rFonts w:ascii="Poppins" w:hAnsi="Poppins" w:cs="Poppins"/>
          <w:sz w:val="18"/>
          <w:szCs w:val="18"/>
          <w:lang w:eastAsia="en-US"/>
        </w:rPr>
        <w:t>2</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145613">
        <w:rPr>
          <w:rFonts w:ascii="Poppins" w:hAnsi="Poppins" w:cs="Poppins"/>
          <w:sz w:val="18"/>
          <w:szCs w:val="18"/>
          <w:lang w:eastAsia="en-US"/>
        </w:rPr>
        <w:t>7</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15E81756"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634875">
        <w:rPr>
          <w:rFonts w:ascii="Poppins" w:hAnsi="Poppins" w:cs="Poppins"/>
          <w:sz w:val="18"/>
          <w:szCs w:val="18"/>
          <w:lang w:eastAsia="en-US"/>
        </w:rPr>
        <w:t>6</w:t>
      </w:r>
      <w:r w:rsidR="009E085E" w:rsidRPr="0096213B">
        <w:rPr>
          <w:rFonts w:ascii="Poppins" w:hAnsi="Poppins" w:cs="Poppins"/>
          <w:sz w:val="18"/>
          <w:szCs w:val="18"/>
          <w:lang w:eastAsia="en-US"/>
        </w:rPr>
        <w:t>,</w:t>
      </w:r>
      <w:r w:rsidR="00634875">
        <w:rPr>
          <w:rFonts w:ascii="Poppins" w:hAnsi="Poppins" w:cs="Poppins"/>
          <w:sz w:val="18"/>
          <w:szCs w:val="18"/>
          <w:lang w:eastAsia="en-US"/>
        </w:rPr>
        <w:t>95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 xml:space="preserve">vigente desde el </w:t>
      </w:r>
      <w:r w:rsidR="00634875">
        <w:rPr>
          <w:rFonts w:ascii="Poppins" w:hAnsi="Poppins" w:cs="Poppins"/>
          <w:sz w:val="18"/>
          <w:szCs w:val="18"/>
          <w:lang w:eastAsia="en-US"/>
        </w:rPr>
        <w:t>25</w:t>
      </w:r>
      <w:r w:rsidRPr="0096213B">
        <w:rPr>
          <w:rFonts w:ascii="Poppins" w:hAnsi="Poppins" w:cs="Poppins"/>
          <w:sz w:val="18"/>
          <w:szCs w:val="18"/>
          <w:lang w:eastAsia="en-US"/>
        </w:rPr>
        <w:t>.0</w:t>
      </w:r>
      <w:r w:rsidR="00634875">
        <w:rPr>
          <w:rFonts w:ascii="Poppins" w:hAnsi="Poppins" w:cs="Poppins"/>
          <w:sz w:val="18"/>
          <w:szCs w:val="18"/>
          <w:lang w:eastAsia="en-US"/>
        </w:rPr>
        <w:t>2</w:t>
      </w:r>
      <w:r w:rsidRPr="0096213B">
        <w:rPr>
          <w:rFonts w:ascii="Poppins" w:hAnsi="Poppins" w:cs="Poppins"/>
          <w:sz w:val="18"/>
          <w:szCs w:val="18"/>
          <w:lang w:eastAsia="en-US"/>
        </w:rPr>
        <w:t>.2</w:t>
      </w:r>
      <w:r w:rsidR="00634875">
        <w:rPr>
          <w:rFonts w:ascii="Poppins" w:hAnsi="Poppins" w:cs="Poppins"/>
          <w:sz w:val="18"/>
          <w:szCs w:val="18"/>
          <w:lang w:eastAsia="en-US"/>
        </w:rPr>
        <w:t>5</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50AA8CCD"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w:t>
      </w:r>
      <w:r w:rsidR="00145613">
        <w:rPr>
          <w:rFonts w:ascii="Poppins" w:hAnsi="Poppins" w:cs="Poppins"/>
          <w:sz w:val="18"/>
          <w:szCs w:val="18"/>
          <w:lang w:eastAsia="en-US"/>
        </w:rPr>
        <w:t>0</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145613">
        <w:rPr>
          <w:rFonts w:ascii="Poppins" w:hAnsi="Poppins" w:cs="Poppins"/>
          <w:sz w:val="18"/>
          <w:szCs w:val="18"/>
          <w:lang w:eastAsia="en-US"/>
        </w:rPr>
        <w:t>65</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 xml:space="preserve">TABLA </w:t>
      </w:r>
      <w:proofErr w:type="spellStart"/>
      <w:r w:rsidRPr="00CE3B76">
        <w:rPr>
          <w:rFonts w:ascii="Poppins" w:hAnsi="Poppins" w:cs="Poppins"/>
          <w:b/>
          <w:bCs/>
          <w:i/>
          <w:iCs/>
          <w:sz w:val="16"/>
          <w:szCs w:val="16"/>
          <w:lang w:val="es-PE" w:eastAsia="en-US"/>
        </w:rPr>
        <w:t>N°</w:t>
      </w:r>
      <w:proofErr w:type="spellEnd"/>
      <w:r w:rsidRPr="00CE3B76">
        <w:rPr>
          <w:rFonts w:ascii="Poppins" w:hAnsi="Poppins" w:cs="Poppins"/>
          <w:b/>
          <w:bCs/>
          <w:i/>
          <w:iCs/>
          <w:sz w:val="16"/>
          <w:szCs w:val="16"/>
          <w:lang w:val="es-PE" w:eastAsia="en-US"/>
        </w:rPr>
        <w:t xml:space="preserve"> 1: Composición de los Precios de Referencia de Importación de Combustibles</w:t>
      </w:r>
    </w:p>
    <w:tbl>
      <w:tblPr>
        <w:tblW w:w="13467" w:type="dxa"/>
        <w:tblLook w:val="04A0" w:firstRow="1" w:lastRow="0" w:firstColumn="1" w:lastColumn="0" w:noHBand="0" w:noVBand="1"/>
      </w:tblPr>
      <w:tblGrid>
        <w:gridCol w:w="13476"/>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236394A5" w14:textId="0702270D" w:rsidR="00CE3B76" w:rsidRPr="00CE3B76" w:rsidRDefault="000E537E" w:rsidP="00CE3B76">
            <w:pPr>
              <w:pBdr>
                <w:top w:val="single" w:sz="4" w:space="1" w:color="auto"/>
                <w:bottom w:val="single" w:sz="4" w:space="1" w:color="auto"/>
              </w:pBdr>
              <w:rPr>
                <w:rFonts w:ascii="Poppins" w:hAnsi="Poppins" w:cs="Poppins"/>
                <w:sz w:val="18"/>
                <w:szCs w:val="18"/>
                <w:lang w:val="es-PE" w:eastAsia="en-US"/>
              </w:rPr>
            </w:pPr>
            <w:r w:rsidRPr="000E537E">
              <w:rPr>
                <w:rFonts w:ascii="Poppins" w:hAnsi="Poppins" w:cs="Poppins"/>
                <w:noProof/>
                <w:sz w:val="18"/>
                <w:szCs w:val="18"/>
                <w:lang w:val="es-PE" w:eastAsia="en-US"/>
              </w:rPr>
              <w:drawing>
                <wp:inline distT="0" distB="0" distL="0" distR="0" wp14:anchorId="4099712C" wp14:editId="223FA910">
                  <wp:extent cx="8410575" cy="2905125"/>
                  <wp:effectExtent l="0" t="0" r="9525" b="952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410575" cy="2905125"/>
                          </a:xfrm>
                          <a:prstGeom prst="rect">
                            <a:avLst/>
                          </a:prstGeom>
                          <a:noFill/>
                          <a:ln>
                            <a:noFill/>
                          </a:ln>
                        </pic:spPr>
                      </pic:pic>
                    </a:graphicData>
                  </a:graphic>
                </wp:inline>
              </w:drawing>
            </w:r>
          </w:p>
          <w:p w14:paraId="57ACC2D1" w14:textId="6D1649C6" w:rsidR="004B70A6" w:rsidRDefault="004B70A6" w:rsidP="00352553">
            <w:pPr>
              <w:rPr>
                <w:rFonts w:ascii="Poppins" w:hAnsi="Poppins" w:cs="Poppins"/>
                <w:i/>
                <w:iCs/>
                <w:sz w:val="14"/>
                <w:szCs w:val="14"/>
                <w:lang w:val="es-MX" w:eastAsia="en-US"/>
              </w:rPr>
            </w:pPr>
          </w:p>
          <w:p w14:paraId="190501AE" w14:textId="19BAB2A8"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457D9">
        <w:trPr>
          <w:trHeight w:val="4509"/>
        </w:trPr>
        <w:tc>
          <w:tcPr>
            <w:tcW w:w="5758" w:type="dxa"/>
            <w:tcBorders>
              <w:top w:val="single" w:sz="4" w:space="0" w:color="auto"/>
              <w:bottom w:val="single" w:sz="4" w:space="0" w:color="auto"/>
            </w:tcBorders>
            <w:shd w:val="clear" w:color="auto" w:fill="auto"/>
          </w:tcPr>
          <w:p w14:paraId="5FE1CE67" w14:textId="2F0F14B8" w:rsidR="000F7442" w:rsidRPr="0096213B" w:rsidRDefault="000E537E" w:rsidP="000F7442">
            <w:pPr>
              <w:jc w:val="center"/>
              <w:rPr>
                <w:rFonts w:ascii="Poppins" w:hAnsi="Poppins" w:cs="Poppins"/>
                <w:sz w:val="8"/>
                <w:szCs w:val="20"/>
              </w:rPr>
            </w:pPr>
            <w:r w:rsidRPr="000E537E">
              <w:rPr>
                <w:rFonts w:ascii="Poppins" w:hAnsi="Poppins" w:cs="Poppins"/>
                <w:noProof/>
                <w:sz w:val="8"/>
                <w:szCs w:val="20"/>
              </w:rPr>
              <w:drawing>
                <wp:inline distT="0" distB="0" distL="0" distR="0" wp14:anchorId="6FC35B1A" wp14:editId="5B55D613">
                  <wp:extent cx="3562350" cy="2886075"/>
                  <wp:effectExtent l="0" t="0" r="0" b="9525"/>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2350" cy="2886075"/>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01C5AECD" w:rsidR="00EF3BE9" w:rsidRPr="0096213B" w:rsidRDefault="00020435" w:rsidP="00977837">
            <w:pPr>
              <w:ind w:left="-618" w:right="-654"/>
              <w:jc w:val="center"/>
              <w:rPr>
                <w:rFonts w:ascii="Poppins" w:hAnsi="Poppins" w:cs="Poppins"/>
                <w:noProof/>
                <w:sz w:val="20"/>
                <w:szCs w:val="20"/>
              </w:rPr>
            </w:pPr>
            <w:r>
              <w:rPr>
                <w:rFonts w:ascii="Poppins" w:hAnsi="Poppins" w:cs="Poppins"/>
                <w:noProof/>
                <w:sz w:val="20"/>
                <w:szCs w:val="20"/>
              </w:rPr>
              <w:drawing>
                <wp:inline distT="0" distB="0" distL="0" distR="0" wp14:anchorId="59972D87" wp14:editId="3885D83F">
                  <wp:extent cx="5321935" cy="2752725"/>
                  <wp:effectExtent l="0" t="0" r="0" b="952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48647" cy="2766542"/>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2D5F59E7" w:rsidR="00D968D2" w:rsidRDefault="00D968D2"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 xml:space="preserve">TABLA </w:t>
      </w:r>
      <w:proofErr w:type="spellStart"/>
      <w:r w:rsidRPr="000345D7">
        <w:rPr>
          <w:rFonts w:ascii="Poppins" w:hAnsi="Poppins" w:cs="Poppins"/>
          <w:b/>
          <w:i/>
          <w:sz w:val="16"/>
          <w:szCs w:val="16"/>
        </w:rPr>
        <w:t>N°</w:t>
      </w:r>
      <w:proofErr w:type="spellEnd"/>
      <w:r w:rsidRPr="000345D7">
        <w:rPr>
          <w:rFonts w:ascii="Poppins" w:hAnsi="Poppins" w:cs="Poppins"/>
          <w:b/>
          <w:i/>
          <w:sz w:val="16"/>
          <w:szCs w:val="16"/>
        </w:rPr>
        <w:t xml:space="preserve"> 3</w:t>
      </w:r>
      <w:r w:rsidR="00354689" w:rsidRPr="000345D7">
        <w:rPr>
          <w:rFonts w:ascii="Poppins" w:hAnsi="Poppins" w:cs="Poppins"/>
          <w:i/>
          <w:sz w:val="16"/>
          <w:szCs w:val="16"/>
        </w:rPr>
        <w:t>: Diferencia entre Precios de Referencia de Combustibles vs Precios de Venta PETROPERU</w:t>
      </w:r>
    </w:p>
    <w:p w14:paraId="7BD435A3" w14:textId="3E9CE204" w:rsidR="00551F16" w:rsidRPr="0096213B" w:rsidRDefault="00020435"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020435">
        <w:drawing>
          <wp:inline distT="0" distB="0" distL="0" distR="0" wp14:anchorId="50270BFA" wp14:editId="683FAA4D">
            <wp:extent cx="5657850" cy="250063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57850" cy="2500630"/>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 xml:space="preserve">GRAFICA </w:t>
      </w:r>
      <w:proofErr w:type="spellStart"/>
      <w:r w:rsidRPr="00076E0E">
        <w:rPr>
          <w:rFonts w:ascii="Poppins" w:hAnsi="Poppins" w:cs="Poppins"/>
          <w:b/>
          <w:i/>
          <w:sz w:val="16"/>
          <w:szCs w:val="16"/>
        </w:rPr>
        <w:t>Nº</w:t>
      </w:r>
      <w:proofErr w:type="spellEnd"/>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482F28E3" w:rsidR="00F70B88" w:rsidRDefault="000C52D2" w:rsidP="00604758">
      <w:pPr>
        <w:spacing w:line="0" w:lineRule="atLeast"/>
        <w:ind w:right="-567"/>
        <w:jc w:val="both"/>
        <w:rPr>
          <w:rFonts w:ascii="Poppins" w:hAnsi="Poppins" w:cs="Poppins"/>
          <w:noProof/>
          <w:sz w:val="20"/>
          <w:szCs w:val="20"/>
        </w:rPr>
      </w:pPr>
      <w:r w:rsidRPr="000C52D2">
        <w:drawing>
          <wp:inline distT="0" distB="0" distL="0" distR="0" wp14:anchorId="14A2D753" wp14:editId="2B73A28A">
            <wp:extent cx="5850255" cy="238125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0255" cy="2381250"/>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076E0E">
        <w:rPr>
          <w:rFonts w:ascii="Poppins" w:hAnsi="Poppins" w:cs="Poppins"/>
          <w:b/>
          <w:i/>
          <w:sz w:val="16"/>
          <w:szCs w:val="16"/>
        </w:rPr>
        <w:lastRenderedPageBreak/>
        <w:t xml:space="preserve">GRAFICA </w:t>
      </w:r>
      <w:proofErr w:type="spellStart"/>
      <w:r w:rsidR="00F27BD1" w:rsidRPr="00076E0E">
        <w:rPr>
          <w:rFonts w:ascii="Poppins" w:hAnsi="Poppins" w:cs="Poppins"/>
          <w:b/>
          <w:i/>
          <w:sz w:val="16"/>
          <w:szCs w:val="16"/>
        </w:rPr>
        <w:t>Nº</w:t>
      </w:r>
      <w:proofErr w:type="spellEnd"/>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707432E2" w:rsidR="00127A54" w:rsidRPr="0096213B" w:rsidRDefault="00105E3C" w:rsidP="006220EA">
      <w:pPr>
        <w:rPr>
          <w:rFonts w:ascii="Poppins" w:hAnsi="Poppins" w:cs="Poppins"/>
          <w:i/>
          <w:sz w:val="14"/>
          <w:szCs w:val="14"/>
        </w:rPr>
      </w:pPr>
      <w:r w:rsidRPr="00105E3C">
        <w:drawing>
          <wp:inline distT="0" distB="0" distL="0" distR="0" wp14:anchorId="2DB6C5A9" wp14:editId="5894DA41">
            <wp:extent cx="5850255" cy="7370489"/>
            <wp:effectExtent l="0" t="0" r="0" b="1905"/>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528" cy="7370833"/>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0258ACAF" w:rsidR="005048C1" w:rsidRPr="0096213B" w:rsidRDefault="000C52D2" w:rsidP="005048C1">
      <w:pPr>
        <w:jc w:val="both"/>
        <w:rPr>
          <w:rFonts w:ascii="Poppins" w:hAnsi="Poppins" w:cs="Poppins"/>
          <w:i/>
          <w:iCs/>
          <w:sz w:val="12"/>
          <w:szCs w:val="12"/>
        </w:rPr>
      </w:pPr>
      <w:r w:rsidRPr="000C52D2">
        <w:drawing>
          <wp:inline distT="0" distB="0" distL="0" distR="0" wp14:anchorId="7F024524" wp14:editId="01E5A9EC">
            <wp:extent cx="5850255" cy="6657975"/>
            <wp:effectExtent l="0" t="0" r="0" b="952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0255" cy="6657975"/>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06C5F4FC" w14:textId="004B58C7" w:rsidR="004E1013" w:rsidRDefault="00105E3C"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105E3C">
        <w:rPr>
          <w:rFonts w:asciiTheme="minorHAnsi" w:eastAsia="Times New Roman" w:hAnsiTheme="minorHAnsi" w:cstheme="minorHAnsi"/>
          <w:bCs w:val="0"/>
          <w:iCs/>
          <w:noProof/>
          <w:sz w:val="24"/>
          <w:szCs w:val="24"/>
        </w:rPr>
        <w:drawing>
          <wp:inline distT="0" distB="0" distL="0" distR="0" wp14:anchorId="56182AD3" wp14:editId="18E0B24C">
            <wp:extent cx="5741572" cy="3066430"/>
            <wp:effectExtent l="19050" t="19050" r="12065" b="1968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63188" cy="3077975"/>
                    </a:xfrm>
                    <a:prstGeom prst="rect">
                      <a:avLst/>
                    </a:prstGeom>
                    <a:noFill/>
                    <a:ln>
                      <a:solidFill>
                        <a:schemeClr val="accent1"/>
                      </a:solidFill>
                    </a:ln>
                  </pic:spPr>
                </pic:pic>
              </a:graphicData>
            </a:graphic>
          </wp:inline>
        </w:drawing>
      </w:r>
    </w:p>
    <w:p w14:paraId="2A1DCDC6" w14:textId="02537957" w:rsidR="00812956" w:rsidRDefault="00812956" w:rsidP="00842A58">
      <w:pPr>
        <w:pStyle w:val="xl37"/>
        <w:tabs>
          <w:tab w:val="left" w:pos="180"/>
        </w:tabs>
        <w:spacing w:before="0" w:beforeAutospacing="0" w:after="0" w:afterAutospacing="0"/>
        <w:jc w:val="center"/>
        <w:rPr>
          <w:noProof/>
        </w:rPr>
      </w:pPr>
    </w:p>
    <w:p w14:paraId="73EFE203" w14:textId="77777777" w:rsidR="006869F8" w:rsidRDefault="006869F8" w:rsidP="00842A58">
      <w:pPr>
        <w:pStyle w:val="xl37"/>
        <w:tabs>
          <w:tab w:val="left" w:pos="180"/>
        </w:tabs>
        <w:spacing w:before="0" w:beforeAutospacing="0" w:after="0" w:afterAutospacing="0"/>
        <w:jc w:val="center"/>
        <w:rPr>
          <w:noProof/>
        </w:rPr>
      </w:pPr>
    </w:p>
    <w:p w14:paraId="0E3A9EC6" w14:textId="7F24C5CD" w:rsidR="001307B8" w:rsidRPr="00A149FB" w:rsidRDefault="001307B8" w:rsidP="00842A58">
      <w:pPr>
        <w:pStyle w:val="xl37"/>
        <w:tabs>
          <w:tab w:val="left" w:pos="180"/>
        </w:tabs>
        <w:spacing w:before="0" w:beforeAutospacing="0" w:after="0" w:afterAutospacing="0"/>
        <w:jc w:val="center"/>
        <w:rPr>
          <w:rFonts w:asciiTheme="minorHAnsi" w:eastAsia="Times New Roman" w:hAnsiTheme="minorHAnsi" w:cstheme="minorHAnsi"/>
          <w:bCs w:val="0"/>
          <w:iCs/>
          <w:noProof/>
          <w:sz w:val="24"/>
          <w:szCs w:val="24"/>
        </w:rPr>
      </w:pPr>
    </w:p>
    <w:p w14:paraId="2FA12821" w14:textId="77777777" w:rsidR="00842A58" w:rsidRDefault="00842A58"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F65879A" w14:textId="5FB12C3C" w:rsidR="00842A58" w:rsidRDefault="00842A58" w:rsidP="00842A58">
      <w:pPr>
        <w:jc w:val="center"/>
        <w:rPr>
          <w:rFonts w:asciiTheme="minorHAnsi" w:hAnsiTheme="minorHAnsi" w:cstheme="minorHAnsi"/>
          <w:sz w:val="22"/>
          <w:szCs w:val="22"/>
        </w:rPr>
      </w:pPr>
    </w:p>
    <w:p w14:paraId="2AFAEB8B" w14:textId="150004AD" w:rsidR="009D0082" w:rsidRDefault="00105E3C" w:rsidP="00842A58">
      <w:pPr>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4CC62501" wp14:editId="19C87077">
            <wp:extent cx="5745835" cy="3068708"/>
            <wp:effectExtent l="19050" t="19050" r="26670" b="1778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85089" cy="3089673"/>
                    </a:xfrm>
                    <a:prstGeom prst="rect">
                      <a:avLst/>
                    </a:prstGeom>
                    <a:noFill/>
                    <a:ln>
                      <a:solidFill>
                        <a:srgbClr val="0070C0"/>
                      </a:solidFill>
                    </a:ln>
                  </pic:spPr>
                </pic:pic>
              </a:graphicData>
            </a:graphic>
          </wp:inline>
        </w:drawing>
      </w:r>
    </w:p>
    <w:p w14:paraId="5C9F3B8A" w14:textId="54BE814D" w:rsidR="001307B8" w:rsidRDefault="001307B8" w:rsidP="00842A58">
      <w:pPr>
        <w:jc w:val="center"/>
        <w:rPr>
          <w:rFonts w:asciiTheme="minorHAnsi" w:hAnsiTheme="minorHAnsi" w:cstheme="minorHAnsi"/>
          <w:sz w:val="22"/>
          <w:szCs w:val="22"/>
        </w:rPr>
      </w:pPr>
    </w:p>
    <w:p w14:paraId="2B735CB0" w14:textId="77777777" w:rsidR="006869F8" w:rsidRDefault="006869F8" w:rsidP="00842A58">
      <w:pPr>
        <w:jc w:val="center"/>
        <w:rPr>
          <w:rFonts w:asciiTheme="minorHAnsi" w:hAnsiTheme="minorHAnsi" w:cstheme="minorHAnsi"/>
          <w:sz w:val="22"/>
          <w:szCs w:val="22"/>
        </w:rPr>
      </w:pPr>
    </w:p>
    <w:p w14:paraId="31AB1E7A" w14:textId="59917196" w:rsidR="00842A58" w:rsidRDefault="00842A58" w:rsidP="00842A58">
      <w:pPr>
        <w:jc w:val="center"/>
        <w:rPr>
          <w:rFonts w:asciiTheme="minorHAnsi" w:hAnsiTheme="minorHAnsi" w:cstheme="minorHAnsi"/>
          <w:b/>
          <w:iCs/>
          <w:u w:val="single"/>
        </w:rPr>
      </w:pPr>
    </w:p>
    <w:p w14:paraId="36BEA82E" w14:textId="5AB045A2" w:rsidR="00373E46" w:rsidRDefault="00105E3C" w:rsidP="00373E46">
      <w:pPr>
        <w:pStyle w:val="xl37"/>
        <w:tabs>
          <w:tab w:val="left" w:pos="180"/>
        </w:tabs>
        <w:spacing w:before="0" w:beforeAutospacing="0" w:after="0" w:afterAutospacing="0"/>
        <w:jc w:val="center"/>
        <w:rPr>
          <w:noProof/>
        </w:rPr>
      </w:pPr>
      <w:r>
        <w:rPr>
          <w:noProof/>
        </w:rPr>
        <w:drawing>
          <wp:inline distT="0" distB="0" distL="0" distR="0" wp14:anchorId="7821F63B" wp14:editId="6032F7B1">
            <wp:extent cx="5721330" cy="3226426"/>
            <wp:effectExtent l="19050" t="19050" r="13335" b="1270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34671" cy="3233949"/>
                    </a:xfrm>
                    <a:prstGeom prst="rect">
                      <a:avLst/>
                    </a:prstGeom>
                    <a:noFill/>
                    <a:ln>
                      <a:solidFill>
                        <a:srgbClr val="0070C0"/>
                      </a:solidFill>
                    </a:ln>
                  </pic:spPr>
                </pic:pic>
              </a:graphicData>
            </a:graphic>
          </wp:inline>
        </w:drawing>
      </w:r>
    </w:p>
    <w:p w14:paraId="376C4386" w14:textId="43FE8ECA" w:rsidR="00105E3C" w:rsidRDefault="00105E3C" w:rsidP="00373E46">
      <w:pPr>
        <w:pStyle w:val="xl37"/>
        <w:tabs>
          <w:tab w:val="left" w:pos="180"/>
        </w:tabs>
        <w:spacing w:before="0" w:beforeAutospacing="0" w:after="0" w:afterAutospacing="0"/>
        <w:jc w:val="center"/>
        <w:rPr>
          <w:noProof/>
        </w:rPr>
      </w:pPr>
    </w:p>
    <w:p w14:paraId="17B8ADA8" w14:textId="76691FC8" w:rsidR="00105E3C" w:rsidRDefault="00105E3C" w:rsidP="00373E46">
      <w:pPr>
        <w:pStyle w:val="xl37"/>
        <w:tabs>
          <w:tab w:val="left" w:pos="180"/>
        </w:tabs>
        <w:spacing w:before="0" w:beforeAutospacing="0" w:after="0" w:afterAutospacing="0"/>
        <w:jc w:val="center"/>
        <w:rPr>
          <w:noProof/>
        </w:rPr>
      </w:pPr>
    </w:p>
    <w:p w14:paraId="39F54081" w14:textId="77777777" w:rsidR="00FC2850" w:rsidRDefault="00FC2850" w:rsidP="00373E46">
      <w:pPr>
        <w:pStyle w:val="xl37"/>
        <w:tabs>
          <w:tab w:val="left" w:pos="180"/>
        </w:tabs>
        <w:spacing w:before="0" w:beforeAutospacing="0" w:after="0" w:afterAutospacing="0"/>
        <w:jc w:val="center"/>
        <w:rPr>
          <w:noProof/>
        </w:rPr>
      </w:pPr>
    </w:p>
    <w:p w14:paraId="246524AC" w14:textId="0DD7313A" w:rsidR="00105E3C" w:rsidRDefault="00105E3C" w:rsidP="00373E46">
      <w:pPr>
        <w:pStyle w:val="xl37"/>
        <w:tabs>
          <w:tab w:val="left" w:pos="180"/>
        </w:tabs>
        <w:spacing w:before="0" w:beforeAutospacing="0" w:after="0" w:afterAutospacing="0"/>
        <w:jc w:val="center"/>
        <w:rPr>
          <w:noProof/>
        </w:rPr>
      </w:pPr>
    </w:p>
    <w:p w14:paraId="13883B37" w14:textId="77777777" w:rsidR="00105E3C" w:rsidRDefault="00105E3C" w:rsidP="00373E46">
      <w:pPr>
        <w:pStyle w:val="xl37"/>
        <w:tabs>
          <w:tab w:val="left" w:pos="180"/>
        </w:tabs>
        <w:spacing w:before="0" w:beforeAutospacing="0" w:after="0" w:afterAutospacing="0"/>
        <w:jc w:val="center"/>
        <w:rPr>
          <w:noProof/>
        </w:rPr>
      </w:pPr>
    </w:p>
    <w:p w14:paraId="2764259A" w14:textId="3CCD18C7" w:rsidR="00105E3C" w:rsidRPr="00373E46" w:rsidRDefault="00105E3C" w:rsidP="00373E46">
      <w:pPr>
        <w:pStyle w:val="xl37"/>
        <w:tabs>
          <w:tab w:val="left" w:pos="180"/>
        </w:tabs>
        <w:spacing w:before="0" w:beforeAutospacing="0" w:after="0" w:afterAutospacing="0"/>
        <w:jc w:val="center"/>
        <w:rPr>
          <w:noProof/>
        </w:rPr>
      </w:pPr>
      <w:r>
        <w:rPr>
          <w:noProof/>
        </w:rPr>
        <w:drawing>
          <wp:inline distT="0" distB="0" distL="0" distR="0" wp14:anchorId="4338A3A0" wp14:editId="0466CA3C">
            <wp:extent cx="5716575" cy="3200669"/>
            <wp:effectExtent l="19050" t="19050" r="17780" b="1905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41309" cy="3214517"/>
                    </a:xfrm>
                    <a:prstGeom prst="rect">
                      <a:avLst/>
                    </a:prstGeom>
                    <a:noFill/>
                    <a:ln>
                      <a:solidFill>
                        <a:srgbClr val="0070C0"/>
                      </a:solidFill>
                    </a:ln>
                  </pic:spPr>
                </pic:pic>
              </a:graphicData>
            </a:graphic>
          </wp:inline>
        </w:drawing>
      </w:r>
    </w:p>
    <w:p w14:paraId="6C59F026" w14:textId="6561BEF2" w:rsidR="00842A58" w:rsidRDefault="00842A58" w:rsidP="00842A58">
      <w:pPr>
        <w:rPr>
          <w:rFonts w:asciiTheme="minorHAnsi" w:hAnsiTheme="minorHAnsi" w:cstheme="minorHAnsi"/>
          <w:b/>
          <w:iCs/>
          <w:u w:val="single"/>
        </w:rPr>
      </w:pPr>
    </w:p>
    <w:p w14:paraId="71E73A74" w14:textId="59F99571" w:rsidR="00D32242" w:rsidRDefault="00D32242" w:rsidP="00842A58">
      <w:pPr>
        <w:rPr>
          <w:rFonts w:asciiTheme="minorHAnsi" w:hAnsiTheme="minorHAnsi" w:cstheme="minorHAnsi"/>
          <w:b/>
          <w:iCs/>
          <w:u w:val="single"/>
        </w:rPr>
      </w:pPr>
    </w:p>
    <w:p w14:paraId="56E6F773" w14:textId="7E552249" w:rsidR="002D43C1" w:rsidRDefault="002D43C1" w:rsidP="00842A58">
      <w:pPr>
        <w:rPr>
          <w:rFonts w:asciiTheme="minorHAnsi" w:hAnsiTheme="minorHAnsi" w:cstheme="minorHAnsi"/>
          <w:b/>
          <w:iCs/>
          <w:u w:val="single"/>
        </w:rPr>
      </w:pPr>
    </w:p>
    <w:p w14:paraId="23115836" w14:textId="0A4E07C1" w:rsidR="00DA254B" w:rsidRDefault="00DA254B" w:rsidP="00842A58">
      <w:pPr>
        <w:rPr>
          <w:rFonts w:asciiTheme="minorHAnsi" w:hAnsiTheme="minorHAnsi" w:cstheme="minorHAnsi"/>
          <w:b/>
          <w:iCs/>
          <w:u w:val="single"/>
        </w:rPr>
      </w:pPr>
    </w:p>
    <w:p w14:paraId="6E8C3D18" w14:textId="1510B496" w:rsidR="00DA254B" w:rsidRDefault="00DA254B" w:rsidP="00842A58">
      <w:pPr>
        <w:rPr>
          <w:rFonts w:asciiTheme="minorHAnsi" w:hAnsiTheme="minorHAnsi" w:cstheme="minorHAnsi"/>
          <w:b/>
          <w:iCs/>
          <w:u w:val="single"/>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FC2850"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48CC2D8F" w:rsidR="00287F9F" w:rsidRPr="00287F9F" w:rsidRDefault="00287F9F" w:rsidP="00AB34ED">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247A0801"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9F607A">
            <w:rPr>
              <w:rFonts w:ascii="Poppins" w:hAnsi="Poppins" w:cs="Poppins"/>
              <w:b/>
              <w:sz w:val="22"/>
              <w:szCs w:val="22"/>
              <w:lang w:val="it-IT"/>
            </w:rPr>
            <w:t>2</w:t>
          </w:r>
          <w:r w:rsidR="00FF0807">
            <w:rPr>
              <w:rFonts w:ascii="Poppins" w:hAnsi="Poppins" w:cs="Poppins"/>
              <w:b/>
              <w:sz w:val="22"/>
              <w:szCs w:val="22"/>
              <w:lang w:val="it-IT"/>
            </w:rPr>
            <w:t>7</w:t>
          </w:r>
          <w:r w:rsidR="008E318F">
            <w:rPr>
              <w:rFonts w:ascii="Poppins" w:hAnsi="Poppins" w:cs="Poppins"/>
              <w:b/>
              <w:sz w:val="22"/>
              <w:szCs w:val="22"/>
              <w:lang w:val="it-IT"/>
            </w:rPr>
            <w:t>-</w:t>
          </w:r>
          <w:r w:rsidRPr="00083ED5">
            <w:rPr>
              <w:rFonts w:ascii="Poppins" w:hAnsi="Poppins" w:cs="Poppins"/>
              <w:b/>
              <w:sz w:val="22"/>
              <w:szCs w:val="22"/>
              <w:lang w:val="it-IT"/>
            </w:rPr>
            <w:t>202</w:t>
          </w:r>
          <w:r w:rsidR="00E23D92">
            <w:rPr>
              <w:rFonts w:ascii="Poppins" w:hAnsi="Poppins" w:cs="Poppins"/>
              <w:b/>
              <w:sz w:val="22"/>
              <w:szCs w:val="22"/>
              <w:lang w:val="it-IT"/>
            </w:rPr>
            <w:t>5</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518EB757"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9F607A">
            <w:rPr>
              <w:rFonts w:ascii="Poppins" w:hAnsi="Poppins" w:cs="Poppins"/>
              <w:b/>
              <w:sz w:val="22"/>
              <w:szCs w:val="22"/>
              <w:lang w:val="it-IT"/>
            </w:rPr>
            <w:t>2</w:t>
          </w:r>
          <w:r w:rsidR="00523F5F">
            <w:rPr>
              <w:rFonts w:ascii="Poppins" w:hAnsi="Poppins" w:cs="Poppins"/>
              <w:b/>
              <w:sz w:val="22"/>
              <w:szCs w:val="22"/>
              <w:lang w:val="it-IT"/>
            </w:rPr>
            <w:t>7</w:t>
          </w:r>
          <w:r w:rsidR="00352B3A" w:rsidRPr="0096213B">
            <w:rPr>
              <w:rFonts w:ascii="Poppins" w:hAnsi="Poppins" w:cs="Poppins"/>
              <w:b/>
              <w:sz w:val="22"/>
              <w:szCs w:val="22"/>
              <w:lang w:val="it-IT"/>
            </w:rPr>
            <w:t>-202</w:t>
          </w:r>
          <w:r w:rsidR="00222A5F">
            <w:rPr>
              <w:rFonts w:ascii="Poppins" w:hAnsi="Poppins" w:cs="Poppins"/>
              <w:b/>
              <w:sz w:val="22"/>
              <w:szCs w:val="22"/>
              <w:lang w:val="it-IT"/>
            </w:rPr>
            <w:t>5</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2436FFD7" w:rsidR="00352B3A" w:rsidRPr="0060484A" w:rsidRDefault="00CE3B76" w:rsidP="00E812D9">
          <w:pPr>
            <w:jc w:val="center"/>
            <w:rPr>
              <w:rFonts w:ascii="Poppins" w:hAnsi="Poppins" w:cs="Poppins"/>
              <w:sz w:val="22"/>
              <w:szCs w:val="22"/>
              <w:lang w:val="it-IT"/>
            </w:rPr>
          </w:pPr>
          <w:r>
            <w:rPr>
              <w:rFonts w:ascii="Poppins" w:hAnsi="Poppins" w:cs="Poppins"/>
              <w:b/>
              <w:sz w:val="22"/>
              <w:szCs w:val="22"/>
              <w:lang w:val="it-IT"/>
            </w:rPr>
            <w:t xml:space="preserve">                                                 </w:t>
          </w:r>
          <w:r w:rsidR="00C823A9" w:rsidRPr="0060484A">
            <w:rPr>
              <w:rFonts w:ascii="Poppins" w:hAnsi="Poppins" w:cs="Poppins"/>
              <w:b/>
              <w:sz w:val="22"/>
              <w:szCs w:val="22"/>
              <w:lang w:val="it-IT"/>
            </w:rPr>
            <w:t>Informe N° PR-</w:t>
          </w:r>
          <w:r w:rsidR="002C5E4E">
            <w:rPr>
              <w:rFonts w:ascii="Poppins" w:hAnsi="Poppins" w:cs="Poppins"/>
              <w:b/>
              <w:sz w:val="22"/>
              <w:szCs w:val="22"/>
              <w:lang w:val="it-IT"/>
            </w:rPr>
            <w:t>2</w:t>
          </w:r>
          <w:r w:rsidR="0098200D">
            <w:rPr>
              <w:rFonts w:ascii="Poppins" w:hAnsi="Poppins" w:cs="Poppins"/>
              <w:b/>
              <w:sz w:val="22"/>
              <w:szCs w:val="22"/>
              <w:lang w:val="it-IT"/>
            </w:rPr>
            <w:t>7</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1772BBB1"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9F607A">
            <w:rPr>
              <w:rFonts w:ascii="Poppins" w:hAnsi="Poppins" w:cs="Poppins"/>
              <w:b/>
              <w:sz w:val="22"/>
              <w:szCs w:val="22"/>
              <w:lang w:val="it-IT"/>
            </w:rPr>
            <w:t>2</w:t>
          </w:r>
          <w:r w:rsidR="0098200D">
            <w:rPr>
              <w:rFonts w:ascii="Poppins" w:hAnsi="Poppins" w:cs="Poppins"/>
              <w:b/>
              <w:sz w:val="22"/>
              <w:szCs w:val="22"/>
              <w:lang w:val="it-IT"/>
            </w:rPr>
            <w:t>7</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4"/>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4608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36"/>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327"/>
    <w:rsid w:val="000773AB"/>
    <w:rsid w:val="00077405"/>
    <w:rsid w:val="00077884"/>
    <w:rsid w:val="000778BC"/>
    <w:rsid w:val="0007791C"/>
    <w:rsid w:val="00077956"/>
    <w:rsid w:val="00077B67"/>
    <w:rsid w:val="00077BC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439"/>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E3C"/>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1E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46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C6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5FC"/>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582"/>
    <w:rsid w:val="004565BD"/>
    <w:rsid w:val="00456686"/>
    <w:rsid w:val="004568DB"/>
    <w:rsid w:val="00456BE5"/>
    <w:rsid w:val="00456E79"/>
    <w:rsid w:val="00457135"/>
    <w:rsid w:val="004573EA"/>
    <w:rsid w:val="004579DE"/>
    <w:rsid w:val="00457A4C"/>
    <w:rsid w:val="00457E13"/>
    <w:rsid w:val="00457F41"/>
    <w:rsid w:val="00460158"/>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F2D"/>
    <w:rsid w:val="00465129"/>
    <w:rsid w:val="004651A8"/>
    <w:rsid w:val="004651DC"/>
    <w:rsid w:val="004653FA"/>
    <w:rsid w:val="004655EB"/>
    <w:rsid w:val="00465725"/>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38E"/>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AFE"/>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45E"/>
    <w:rsid w:val="004D18D8"/>
    <w:rsid w:val="004D1999"/>
    <w:rsid w:val="004D1A1E"/>
    <w:rsid w:val="004D1C53"/>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80F"/>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84C"/>
    <w:rsid w:val="006408BA"/>
    <w:rsid w:val="00640B7B"/>
    <w:rsid w:val="00640EF9"/>
    <w:rsid w:val="006411D8"/>
    <w:rsid w:val="006411F3"/>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56"/>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D3B"/>
    <w:rsid w:val="00712DCD"/>
    <w:rsid w:val="0071363B"/>
    <w:rsid w:val="00713C2F"/>
    <w:rsid w:val="00714474"/>
    <w:rsid w:val="00714539"/>
    <w:rsid w:val="00714546"/>
    <w:rsid w:val="007146AD"/>
    <w:rsid w:val="0071494D"/>
    <w:rsid w:val="00714B52"/>
    <w:rsid w:val="00714BA8"/>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6AF8"/>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1D69"/>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2E"/>
    <w:rsid w:val="00766174"/>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B3F"/>
    <w:rsid w:val="00811D51"/>
    <w:rsid w:val="00811D52"/>
    <w:rsid w:val="00812142"/>
    <w:rsid w:val="0081224B"/>
    <w:rsid w:val="00812616"/>
    <w:rsid w:val="008126CB"/>
    <w:rsid w:val="00812738"/>
    <w:rsid w:val="00812956"/>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63"/>
    <w:rsid w:val="008511F0"/>
    <w:rsid w:val="0085137A"/>
    <w:rsid w:val="0085170B"/>
    <w:rsid w:val="00851788"/>
    <w:rsid w:val="00851D10"/>
    <w:rsid w:val="008520CE"/>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39"/>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940"/>
    <w:rsid w:val="00893F27"/>
    <w:rsid w:val="00893F38"/>
    <w:rsid w:val="008940F8"/>
    <w:rsid w:val="008944A1"/>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110"/>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3F9"/>
    <w:rsid w:val="009A6B2F"/>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049"/>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082"/>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4B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0B0"/>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727"/>
    <w:rsid w:val="00AC785C"/>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6D7A"/>
    <w:rsid w:val="00CF7451"/>
    <w:rsid w:val="00CF74AC"/>
    <w:rsid w:val="00CF74F6"/>
    <w:rsid w:val="00CF763C"/>
    <w:rsid w:val="00CF77CE"/>
    <w:rsid w:val="00CF7C47"/>
    <w:rsid w:val="00CF7C91"/>
    <w:rsid w:val="00CF7FC4"/>
    <w:rsid w:val="00D000F0"/>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760"/>
    <w:rsid w:val="00D7499B"/>
    <w:rsid w:val="00D74DFA"/>
    <w:rsid w:val="00D74EC9"/>
    <w:rsid w:val="00D75020"/>
    <w:rsid w:val="00D7517F"/>
    <w:rsid w:val="00D75234"/>
    <w:rsid w:val="00D753D3"/>
    <w:rsid w:val="00D753DB"/>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B87"/>
    <w:rsid w:val="00E55F63"/>
    <w:rsid w:val="00E56179"/>
    <w:rsid w:val="00E5619A"/>
    <w:rsid w:val="00E562B5"/>
    <w:rsid w:val="00E562EE"/>
    <w:rsid w:val="00E5631D"/>
    <w:rsid w:val="00E5637D"/>
    <w:rsid w:val="00E565B6"/>
    <w:rsid w:val="00E565F0"/>
    <w:rsid w:val="00E56714"/>
    <w:rsid w:val="00E567D4"/>
    <w:rsid w:val="00E568D0"/>
    <w:rsid w:val="00E568E8"/>
    <w:rsid w:val="00E56970"/>
    <w:rsid w:val="00E56B91"/>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BAF"/>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A6B"/>
    <w:rsid w:val="00F15BCE"/>
    <w:rsid w:val="00F16192"/>
    <w:rsid w:val="00F163A8"/>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46081"/>
    <o:shapelayout v:ext="edit">
      <o:idmap v:ext="edit" data="1"/>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5.png"/><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emf"/><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6.png"/><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Props1.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2.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4.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docProps/app.xml><?xml version="1.0" encoding="utf-8"?>
<Properties xmlns="http://schemas.openxmlformats.org/officeDocument/2006/extended-properties" xmlns:vt="http://schemas.openxmlformats.org/officeDocument/2006/docPropsVTypes">
  <Template>Normal</Template>
  <TotalTime>356</TotalTime>
  <Pages>19</Pages>
  <Words>4215</Words>
  <Characters>23185</Characters>
  <Application>Microsoft Office Word</Application>
  <DocSecurity>0</DocSecurity>
  <Lines>193</Lines>
  <Paragraphs>54</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27346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6</cp:revision>
  <cp:lastPrinted>2025-05-14T15:47:00Z</cp:lastPrinted>
  <dcterms:created xsi:type="dcterms:W3CDTF">2025-07-08T13:52:00Z</dcterms:created>
  <dcterms:modified xsi:type="dcterms:W3CDTF">2025-07-08T19:49:00Z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