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467263F0"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0C6DC8">
        <w:rPr>
          <w:rFonts w:ascii="Poppins" w:hAnsi="Poppins" w:cs="Poppins"/>
          <w:sz w:val="24"/>
          <w:szCs w:val="22"/>
          <w:u w:val="single"/>
          <w:lang w:val="it-IT"/>
        </w:rPr>
        <w:t>3</w:t>
      </w:r>
      <w:r w:rsidR="005D3026">
        <w:rPr>
          <w:rFonts w:ascii="Poppins" w:hAnsi="Poppins" w:cs="Poppins"/>
          <w:sz w:val="24"/>
          <w:szCs w:val="22"/>
          <w:u w:val="single"/>
          <w:lang w:val="it-IT"/>
        </w:rPr>
        <w:t>5</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7E16CE22"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5D3026">
        <w:rPr>
          <w:rFonts w:ascii="Poppins" w:hAnsi="Poppins" w:cs="Poppins"/>
          <w:b/>
          <w:bCs/>
          <w:sz w:val="22"/>
          <w:szCs w:val="22"/>
        </w:rPr>
        <w:t>01</w:t>
      </w:r>
      <w:r w:rsidR="00316BFF">
        <w:rPr>
          <w:rFonts w:ascii="Poppins" w:hAnsi="Poppins" w:cs="Poppins"/>
          <w:b/>
          <w:bCs/>
          <w:sz w:val="22"/>
          <w:szCs w:val="22"/>
        </w:rPr>
        <w:t>/</w:t>
      </w:r>
      <w:r w:rsidR="00222A5F">
        <w:rPr>
          <w:rFonts w:ascii="Poppins" w:hAnsi="Poppins" w:cs="Poppins"/>
          <w:b/>
          <w:bCs/>
          <w:sz w:val="22"/>
          <w:szCs w:val="22"/>
        </w:rPr>
        <w:t>0</w:t>
      </w:r>
      <w:r w:rsidR="005D3026">
        <w:rPr>
          <w:rFonts w:ascii="Poppins" w:hAnsi="Poppins" w:cs="Poppins"/>
          <w:b/>
          <w:bCs/>
          <w:sz w:val="22"/>
          <w:szCs w:val="22"/>
        </w:rPr>
        <w:t>9</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w:t>
      </w:r>
      <w:proofErr w:type="spellStart"/>
      <w:r w:rsidR="00D42E49" w:rsidRPr="0096213B">
        <w:rPr>
          <w:rFonts w:ascii="Poppins" w:hAnsi="Poppins" w:cs="Poppins"/>
          <w:sz w:val="18"/>
          <w:szCs w:val="18"/>
        </w:rPr>
        <w:t>Belvieu</w:t>
      </w:r>
      <w:proofErr w:type="spellEnd"/>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7A754F66" w:rsidR="00AB06BA" w:rsidRPr="001C2FD3" w:rsidRDefault="005D3026"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738A1EFE" wp14:editId="0D8828A1">
            <wp:extent cx="5414032" cy="3734435"/>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3457" cy="3740936"/>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68726D6C"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787C7E93"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48038E" w:rsidRPr="00273F37">
        <w:rPr>
          <w:rFonts w:ascii="Poppins" w:hAnsi="Poppins" w:cs="Poppins"/>
          <w:sz w:val="18"/>
          <w:szCs w:val="18"/>
        </w:rPr>
        <w:t>6</w:t>
      </w:r>
      <w:r w:rsidR="00E144AC">
        <w:rPr>
          <w:rFonts w:ascii="Poppins" w:hAnsi="Poppins" w:cs="Poppins"/>
          <w:sz w:val="18"/>
          <w:szCs w:val="18"/>
        </w:rPr>
        <w:t>3</w:t>
      </w:r>
      <w:r w:rsidR="00E23D92" w:rsidRPr="00273F37">
        <w:rPr>
          <w:rFonts w:ascii="Poppins" w:hAnsi="Poppins" w:cs="Poppins"/>
          <w:sz w:val="18"/>
          <w:szCs w:val="18"/>
        </w:rPr>
        <w:t>,</w:t>
      </w:r>
      <w:r w:rsidR="002A4976">
        <w:rPr>
          <w:rFonts w:ascii="Poppins" w:hAnsi="Poppins" w:cs="Poppins"/>
          <w:sz w:val="18"/>
          <w:szCs w:val="18"/>
        </w:rPr>
        <w:t>6</w:t>
      </w:r>
      <w:r w:rsidR="00791520">
        <w:rPr>
          <w:rFonts w:ascii="Poppins" w:hAnsi="Poppins" w:cs="Poppins"/>
          <w:sz w:val="18"/>
          <w:szCs w:val="18"/>
        </w:rPr>
        <w:t>2</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48038E" w:rsidRPr="00273F37">
        <w:rPr>
          <w:rFonts w:ascii="Poppins" w:hAnsi="Poppins" w:cs="Poppins"/>
          <w:sz w:val="18"/>
          <w:szCs w:val="18"/>
        </w:rPr>
        <w:t>8</w:t>
      </w:r>
      <w:r w:rsidR="002A4976">
        <w:rPr>
          <w:rFonts w:ascii="Poppins" w:hAnsi="Poppins" w:cs="Poppins"/>
          <w:sz w:val="18"/>
          <w:szCs w:val="18"/>
        </w:rPr>
        <w:t>5</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3310E5">
        <w:rPr>
          <w:rFonts w:ascii="Poppins" w:hAnsi="Poppins" w:cs="Poppins"/>
          <w:sz w:val="18"/>
          <w:szCs w:val="18"/>
        </w:rPr>
        <w:t>8</w:t>
      </w:r>
      <w:r w:rsidR="002A4976">
        <w:rPr>
          <w:rFonts w:ascii="Poppins" w:hAnsi="Poppins" w:cs="Poppins"/>
          <w:sz w:val="18"/>
          <w:szCs w:val="18"/>
        </w:rPr>
        <w:t>7</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2A4976">
        <w:rPr>
          <w:rFonts w:ascii="Poppins" w:hAnsi="Poppins" w:cs="Poppins"/>
          <w:sz w:val="18"/>
          <w:szCs w:val="18"/>
        </w:rPr>
        <w:t>30</w:t>
      </w:r>
      <w:r w:rsidR="00941CD2" w:rsidRPr="00273F37">
        <w:rPr>
          <w:rFonts w:ascii="Poppins" w:hAnsi="Poppins" w:cs="Poppins"/>
          <w:sz w:val="18"/>
          <w:szCs w:val="18"/>
        </w:rPr>
        <w:t>,</w:t>
      </w:r>
      <w:r w:rsidR="002A4976">
        <w:rPr>
          <w:rFonts w:ascii="Poppins" w:hAnsi="Poppins" w:cs="Poppins"/>
          <w:sz w:val="18"/>
          <w:szCs w:val="18"/>
        </w:rPr>
        <w:t>26</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3CB3ACDC" w:rsidR="00593ACE" w:rsidRPr="00DE1667" w:rsidRDefault="005B4C77" w:rsidP="00005B14">
      <w:pPr>
        <w:jc w:val="both"/>
        <w:rPr>
          <w:rFonts w:ascii="Poppins" w:hAnsi="Poppins" w:cs="Poppins"/>
          <w:sz w:val="20"/>
          <w:szCs w:val="20"/>
          <w:highlight w:val="yellow"/>
        </w:rPr>
      </w:pPr>
      <w:r w:rsidRPr="00DE1667">
        <w:rPr>
          <w:rFonts w:ascii="Poppins" w:hAnsi="Poppins" w:cs="Poppins"/>
          <w:bCs/>
          <w:sz w:val="18"/>
          <w:szCs w:val="18"/>
        </w:rPr>
        <w:t xml:space="preserve">En las semanas del </w:t>
      </w:r>
      <w:r w:rsidR="00077C0C">
        <w:rPr>
          <w:rFonts w:ascii="Poppins" w:hAnsi="Poppins" w:cs="Poppins"/>
          <w:bCs/>
          <w:sz w:val="18"/>
          <w:szCs w:val="18"/>
        </w:rPr>
        <w:t>1</w:t>
      </w:r>
      <w:r w:rsidR="00972A7F">
        <w:rPr>
          <w:rFonts w:ascii="Poppins" w:hAnsi="Poppins" w:cs="Poppins"/>
          <w:bCs/>
          <w:sz w:val="18"/>
          <w:szCs w:val="18"/>
        </w:rPr>
        <w:t>8</w:t>
      </w:r>
      <w:r w:rsidRPr="00DE1667">
        <w:rPr>
          <w:rFonts w:ascii="Poppins" w:hAnsi="Poppins" w:cs="Poppins"/>
          <w:bCs/>
          <w:sz w:val="18"/>
          <w:szCs w:val="18"/>
        </w:rPr>
        <w:t>.</w:t>
      </w:r>
      <w:r w:rsidR="000F0295" w:rsidRPr="00DE1667">
        <w:rPr>
          <w:rFonts w:ascii="Poppins" w:hAnsi="Poppins" w:cs="Poppins"/>
          <w:bCs/>
          <w:sz w:val="18"/>
          <w:szCs w:val="18"/>
        </w:rPr>
        <w:t>0</w:t>
      </w:r>
      <w:r w:rsidR="00D32902">
        <w:rPr>
          <w:rFonts w:ascii="Poppins" w:hAnsi="Poppins" w:cs="Poppins"/>
          <w:bCs/>
          <w:sz w:val="18"/>
          <w:szCs w:val="18"/>
        </w:rPr>
        <w:t>8</w:t>
      </w:r>
      <w:r w:rsidRPr="00DE1667">
        <w:rPr>
          <w:rFonts w:ascii="Poppins" w:hAnsi="Poppins" w:cs="Poppins"/>
          <w:bCs/>
          <w:sz w:val="18"/>
          <w:szCs w:val="18"/>
        </w:rPr>
        <w:t>.202</w:t>
      </w:r>
      <w:r w:rsidR="000F0295" w:rsidRPr="00DE1667">
        <w:rPr>
          <w:rFonts w:ascii="Poppins" w:hAnsi="Poppins" w:cs="Poppins"/>
          <w:bCs/>
          <w:sz w:val="18"/>
          <w:szCs w:val="18"/>
        </w:rPr>
        <w:t>5</w:t>
      </w:r>
      <w:r w:rsidRPr="00DE1667">
        <w:rPr>
          <w:rFonts w:ascii="Poppins" w:hAnsi="Poppins" w:cs="Poppins"/>
          <w:bCs/>
          <w:sz w:val="18"/>
          <w:szCs w:val="18"/>
        </w:rPr>
        <w:t xml:space="preserve"> al</w:t>
      </w:r>
      <w:r w:rsidR="00246F93" w:rsidRPr="00DE1667">
        <w:rPr>
          <w:rFonts w:ascii="Poppins" w:hAnsi="Poppins" w:cs="Poppins"/>
          <w:bCs/>
          <w:sz w:val="18"/>
          <w:szCs w:val="18"/>
        </w:rPr>
        <w:t xml:space="preserve"> </w:t>
      </w:r>
      <w:r w:rsidR="00077C0C">
        <w:rPr>
          <w:rFonts w:ascii="Poppins" w:hAnsi="Poppins" w:cs="Poppins"/>
          <w:bCs/>
          <w:sz w:val="18"/>
          <w:szCs w:val="18"/>
        </w:rPr>
        <w:t>2</w:t>
      </w:r>
      <w:r w:rsidR="00972A7F">
        <w:rPr>
          <w:rFonts w:ascii="Poppins" w:hAnsi="Poppins" w:cs="Poppins"/>
          <w:bCs/>
          <w:sz w:val="18"/>
          <w:szCs w:val="18"/>
        </w:rPr>
        <w:t>9</w:t>
      </w:r>
      <w:r w:rsidRPr="00DE1667">
        <w:rPr>
          <w:rFonts w:ascii="Poppins" w:hAnsi="Poppins" w:cs="Poppins"/>
          <w:bCs/>
          <w:sz w:val="18"/>
          <w:szCs w:val="18"/>
        </w:rPr>
        <w:t>.</w:t>
      </w:r>
      <w:r w:rsidR="00E23D92" w:rsidRPr="00DE1667">
        <w:rPr>
          <w:rFonts w:ascii="Poppins" w:hAnsi="Poppins" w:cs="Poppins"/>
          <w:bCs/>
          <w:sz w:val="18"/>
          <w:szCs w:val="18"/>
        </w:rPr>
        <w:t>0</w:t>
      </w:r>
      <w:r w:rsidR="003310E5">
        <w:rPr>
          <w:rFonts w:ascii="Poppins" w:hAnsi="Poppins" w:cs="Poppins"/>
          <w:bCs/>
          <w:sz w:val="18"/>
          <w:szCs w:val="18"/>
        </w:rPr>
        <w:t>8</w:t>
      </w:r>
      <w:r w:rsidRPr="00DE1667">
        <w:rPr>
          <w:rFonts w:ascii="Poppins" w:hAnsi="Poppins" w:cs="Poppins"/>
          <w:bCs/>
          <w:sz w:val="18"/>
          <w:szCs w:val="18"/>
        </w:rPr>
        <w:t>.202</w:t>
      </w:r>
      <w:r w:rsidR="00E23D92" w:rsidRPr="00DE1667">
        <w:rPr>
          <w:rFonts w:ascii="Poppins" w:hAnsi="Poppins" w:cs="Poppins"/>
          <w:bCs/>
          <w:sz w:val="18"/>
          <w:szCs w:val="18"/>
        </w:rPr>
        <w:t>5</w:t>
      </w:r>
      <w:r w:rsidRPr="00DE1667">
        <w:rPr>
          <w:rFonts w:ascii="Poppins" w:hAnsi="Poppins" w:cs="Poppins"/>
          <w:bCs/>
          <w:sz w:val="18"/>
          <w:szCs w:val="18"/>
        </w:rPr>
        <w:t xml:space="preserve">, los principales factores que incidieron en la variación de los precios del petróleo crudo y </w:t>
      </w:r>
      <w:r w:rsidR="00073C34" w:rsidRPr="00DE1667">
        <w:rPr>
          <w:rFonts w:ascii="Poppins" w:hAnsi="Poppins" w:cs="Poppins"/>
          <w:bCs/>
          <w:sz w:val="18"/>
          <w:szCs w:val="18"/>
        </w:rPr>
        <w:t>c</w:t>
      </w:r>
      <w:r w:rsidRPr="00DE1667">
        <w:rPr>
          <w:rFonts w:ascii="Poppins" w:hAnsi="Poppins" w:cs="Poppins"/>
          <w:bCs/>
          <w:sz w:val="18"/>
          <w:szCs w:val="18"/>
        </w:rPr>
        <w:t>ombustibles fueron los siguientes:</w:t>
      </w:r>
    </w:p>
    <w:p w14:paraId="419FD902" w14:textId="2C550B87" w:rsidR="00E56970" w:rsidRPr="00DE1667" w:rsidRDefault="00E56970" w:rsidP="00AD0D2A">
      <w:pPr>
        <w:shd w:val="clear" w:color="auto" w:fill="FFFFFF"/>
        <w:ind w:left="425"/>
        <w:jc w:val="both"/>
        <w:rPr>
          <w:rFonts w:ascii="Poppins" w:hAnsi="Poppins" w:cs="Poppins"/>
          <w:sz w:val="18"/>
          <w:szCs w:val="18"/>
        </w:rPr>
      </w:pPr>
    </w:p>
    <w:p w14:paraId="5538E325" w14:textId="77777777" w:rsidR="00A40FF9" w:rsidRPr="0067087B" w:rsidRDefault="00A40FF9" w:rsidP="00A40FF9">
      <w:pPr>
        <w:jc w:val="both"/>
        <w:rPr>
          <w:rFonts w:ascii="Poppins" w:hAnsi="Poppins" w:cs="Poppins"/>
          <w:sz w:val="18"/>
          <w:szCs w:val="18"/>
          <w:highlight w:val="yellow"/>
        </w:rPr>
      </w:pPr>
    </w:p>
    <w:p w14:paraId="026EF6CF" w14:textId="77777777" w:rsidR="00A40FF9" w:rsidRPr="00BA178F" w:rsidRDefault="00A40FF9" w:rsidP="00A40FF9">
      <w:pPr>
        <w:pStyle w:val="Prrafodelista"/>
        <w:numPr>
          <w:ilvl w:val="0"/>
          <w:numId w:val="30"/>
        </w:numPr>
        <w:ind w:left="425"/>
        <w:contextualSpacing/>
        <w:jc w:val="both"/>
        <w:rPr>
          <w:rFonts w:ascii="Poppins" w:hAnsi="Poppins" w:cs="Poppins"/>
          <w:b/>
          <w:sz w:val="18"/>
          <w:szCs w:val="18"/>
        </w:rPr>
      </w:pPr>
      <w:r w:rsidRPr="00BA178F">
        <w:rPr>
          <w:rFonts w:ascii="Poppins" w:hAnsi="Poppins" w:cs="Poppins"/>
          <w:b/>
          <w:sz w:val="18"/>
          <w:szCs w:val="18"/>
        </w:rPr>
        <w:t>El incremento de los inventarios de</w:t>
      </w:r>
      <w:r w:rsidRPr="00C45DB4">
        <w:rPr>
          <w:rFonts w:ascii="Poppins" w:hAnsi="Poppins" w:cs="Poppins"/>
          <w:b/>
          <w:sz w:val="18"/>
          <w:szCs w:val="18"/>
        </w:rPr>
        <w:t xml:space="preserve"> </w:t>
      </w:r>
      <w:r w:rsidRPr="00BA178F">
        <w:rPr>
          <w:rFonts w:ascii="Poppins" w:hAnsi="Poppins" w:cs="Poppins"/>
          <w:b/>
          <w:sz w:val="18"/>
          <w:szCs w:val="18"/>
        </w:rPr>
        <w:t xml:space="preserve">propano, así como el descenso de las existencias de </w:t>
      </w:r>
      <w:r>
        <w:rPr>
          <w:rFonts w:ascii="Poppins" w:hAnsi="Poppins" w:cs="Poppins"/>
          <w:b/>
          <w:sz w:val="18"/>
          <w:szCs w:val="18"/>
        </w:rPr>
        <w:t xml:space="preserve">crudo, </w:t>
      </w:r>
      <w:r w:rsidRPr="00BA178F">
        <w:rPr>
          <w:rFonts w:ascii="Poppins" w:hAnsi="Poppins" w:cs="Poppins"/>
          <w:b/>
          <w:sz w:val="18"/>
          <w:szCs w:val="18"/>
        </w:rPr>
        <w:t>gasolinas</w:t>
      </w:r>
      <w:r>
        <w:rPr>
          <w:rFonts w:ascii="Poppins" w:hAnsi="Poppins" w:cs="Poppins"/>
          <w:b/>
          <w:sz w:val="18"/>
          <w:szCs w:val="18"/>
        </w:rPr>
        <w:t xml:space="preserve"> y destilado medio</w:t>
      </w:r>
      <w:r w:rsidRPr="00BA178F">
        <w:rPr>
          <w:rFonts w:ascii="Poppins" w:hAnsi="Poppins" w:cs="Poppins"/>
          <w:b/>
          <w:sz w:val="18"/>
          <w:szCs w:val="18"/>
        </w:rPr>
        <w:t xml:space="preserve">, al </w:t>
      </w:r>
      <w:r>
        <w:rPr>
          <w:rFonts w:ascii="Poppins" w:hAnsi="Poppins" w:cs="Poppins"/>
          <w:b/>
          <w:sz w:val="18"/>
          <w:szCs w:val="18"/>
        </w:rPr>
        <w:t xml:space="preserve">22 </w:t>
      </w:r>
      <w:r w:rsidRPr="00BA178F">
        <w:rPr>
          <w:rFonts w:ascii="Poppins" w:hAnsi="Poppins" w:cs="Poppins"/>
          <w:b/>
          <w:sz w:val="18"/>
          <w:szCs w:val="18"/>
        </w:rPr>
        <w:t xml:space="preserve">de </w:t>
      </w:r>
      <w:r>
        <w:rPr>
          <w:rFonts w:ascii="Poppins" w:hAnsi="Poppins" w:cs="Poppins"/>
          <w:b/>
          <w:sz w:val="18"/>
          <w:szCs w:val="18"/>
        </w:rPr>
        <w:t>agosto</w:t>
      </w:r>
      <w:r w:rsidRPr="00BA178F">
        <w:rPr>
          <w:rFonts w:ascii="Poppins" w:hAnsi="Poppins" w:cs="Poppins"/>
          <w:b/>
          <w:sz w:val="18"/>
          <w:szCs w:val="18"/>
        </w:rPr>
        <w:t xml:space="preserve"> del 202</w:t>
      </w:r>
      <w:r>
        <w:rPr>
          <w:rFonts w:ascii="Poppins" w:hAnsi="Poppins" w:cs="Poppins"/>
          <w:b/>
          <w:sz w:val="18"/>
          <w:szCs w:val="18"/>
        </w:rPr>
        <w:t>5</w:t>
      </w:r>
    </w:p>
    <w:p w14:paraId="75FF1A0B" w14:textId="77777777" w:rsidR="00A40FF9" w:rsidRPr="00BA178F" w:rsidRDefault="00A40FF9" w:rsidP="00A40FF9">
      <w:pPr>
        <w:pStyle w:val="Prrafodelista"/>
        <w:ind w:left="426"/>
        <w:jc w:val="both"/>
        <w:rPr>
          <w:rFonts w:ascii="Poppins" w:hAnsi="Poppins" w:cs="Poppins"/>
          <w:sz w:val="18"/>
          <w:szCs w:val="18"/>
        </w:rPr>
      </w:pPr>
    </w:p>
    <w:p w14:paraId="569716B3" w14:textId="77777777" w:rsidR="00A40FF9" w:rsidRPr="00BA178F" w:rsidRDefault="00A40FF9" w:rsidP="00A40FF9">
      <w:pPr>
        <w:shd w:val="clear" w:color="auto" w:fill="FFFFFF"/>
        <w:ind w:left="425"/>
        <w:jc w:val="both"/>
        <w:rPr>
          <w:rFonts w:ascii="Poppins" w:hAnsi="Poppins" w:cs="Poppins"/>
          <w:sz w:val="18"/>
          <w:szCs w:val="18"/>
        </w:rPr>
      </w:pPr>
      <w:r w:rsidRPr="00BA178F">
        <w:rPr>
          <w:rFonts w:ascii="Poppins" w:hAnsi="Poppins" w:cs="Poppins"/>
          <w:sz w:val="18"/>
          <w:szCs w:val="18"/>
        </w:rPr>
        <w:t xml:space="preserve">Los inventarios de petróleo de Estados Unidos </w:t>
      </w:r>
      <w:r>
        <w:rPr>
          <w:rFonts w:ascii="Poppins" w:hAnsi="Poppins" w:cs="Poppins"/>
          <w:sz w:val="18"/>
          <w:szCs w:val="18"/>
        </w:rPr>
        <w:t>cayeron</w:t>
      </w:r>
      <w:r w:rsidRPr="00BA178F">
        <w:rPr>
          <w:rFonts w:ascii="Poppins" w:hAnsi="Poppins" w:cs="Poppins"/>
          <w:sz w:val="18"/>
          <w:szCs w:val="18"/>
        </w:rPr>
        <w:t xml:space="preserve"> </w:t>
      </w:r>
      <w:r>
        <w:rPr>
          <w:rFonts w:ascii="Poppins" w:hAnsi="Poppins" w:cs="Poppins"/>
          <w:sz w:val="18"/>
          <w:szCs w:val="18"/>
        </w:rPr>
        <w:t xml:space="preserve">en 2,4 </w:t>
      </w:r>
      <w:r w:rsidRPr="00BA178F">
        <w:rPr>
          <w:rFonts w:ascii="Poppins" w:hAnsi="Poppins" w:cs="Poppins"/>
          <w:sz w:val="18"/>
          <w:szCs w:val="18"/>
        </w:rPr>
        <w:t>millones de barriles</w:t>
      </w:r>
      <w:r>
        <w:rPr>
          <w:rFonts w:ascii="Poppins" w:hAnsi="Poppins" w:cs="Poppins"/>
          <w:sz w:val="18"/>
          <w:szCs w:val="18"/>
        </w:rPr>
        <w:t xml:space="preserve"> alcanzando los 418,3 millones de barriles</w:t>
      </w:r>
      <w:r w:rsidRPr="00BA178F">
        <w:rPr>
          <w:rFonts w:ascii="Poppins" w:hAnsi="Poppins" w:cs="Poppins"/>
          <w:sz w:val="18"/>
          <w:szCs w:val="18"/>
        </w:rPr>
        <w:t xml:space="preserve">, ubicándose en </w:t>
      </w:r>
      <w:r>
        <w:rPr>
          <w:rFonts w:ascii="Poppins" w:hAnsi="Poppins" w:cs="Poppins"/>
          <w:sz w:val="18"/>
          <w:szCs w:val="18"/>
        </w:rPr>
        <w:t xml:space="preserve">un </w:t>
      </w:r>
      <w:r w:rsidRPr="00BA178F">
        <w:rPr>
          <w:rFonts w:ascii="Poppins" w:hAnsi="Poppins" w:cs="Poppins"/>
          <w:sz w:val="18"/>
          <w:szCs w:val="18"/>
        </w:rPr>
        <w:t>-</w:t>
      </w:r>
      <w:r>
        <w:rPr>
          <w:rFonts w:ascii="Poppins" w:hAnsi="Poppins" w:cs="Poppins"/>
          <w:sz w:val="18"/>
          <w:szCs w:val="18"/>
        </w:rPr>
        <w:t>6</w:t>
      </w:r>
      <w:r w:rsidRPr="00BA178F">
        <w:rPr>
          <w:rFonts w:ascii="Poppins" w:hAnsi="Poppins" w:cs="Poppins"/>
          <w:sz w:val="18"/>
          <w:szCs w:val="18"/>
        </w:rPr>
        <w:t>% por debajo de la media de los últimos 5 años, para esta época del año</w:t>
      </w:r>
      <w:r>
        <w:rPr>
          <w:rFonts w:ascii="Poppins" w:hAnsi="Poppins" w:cs="Poppins"/>
          <w:sz w:val="18"/>
          <w:szCs w:val="18"/>
        </w:rPr>
        <w:t>.</w:t>
      </w:r>
    </w:p>
    <w:p w14:paraId="7D4EC7C9" w14:textId="77777777" w:rsidR="00A40FF9" w:rsidRPr="00BA178F" w:rsidRDefault="00A40FF9" w:rsidP="00A40FF9">
      <w:pPr>
        <w:shd w:val="clear" w:color="auto" w:fill="FFFFFF"/>
        <w:ind w:left="425"/>
        <w:jc w:val="both"/>
        <w:rPr>
          <w:rFonts w:ascii="Poppins" w:hAnsi="Poppins" w:cs="Poppins"/>
          <w:sz w:val="18"/>
          <w:szCs w:val="18"/>
        </w:rPr>
      </w:pPr>
    </w:p>
    <w:p w14:paraId="52536666" w14:textId="77777777" w:rsidR="00A40FF9" w:rsidRDefault="00A40FF9" w:rsidP="00A40FF9">
      <w:pPr>
        <w:shd w:val="clear" w:color="auto" w:fill="FFFFFF"/>
        <w:ind w:left="425"/>
        <w:jc w:val="both"/>
        <w:rPr>
          <w:rFonts w:ascii="Poppins" w:hAnsi="Poppins" w:cs="Poppins"/>
          <w:sz w:val="18"/>
          <w:szCs w:val="18"/>
        </w:rPr>
      </w:pPr>
      <w:r w:rsidRPr="00BA178F">
        <w:rPr>
          <w:rFonts w:ascii="Poppins" w:hAnsi="Poppins" w:cs="Poppins"/>
          <w:sz w:val="18"/>
          <w:szCs w:val="18"/>
        </w:rPr>
        <w:t xml:space="preserve">Por su parte, los inventarios de destilados, que incluyen al diésel y al combustible para calefacción </w:t>
      </w:r>
      <w:r>
        <w:rPr>
          <w:rFonts w:ascii="Poppins" w:hAnsi="Poppins" w:cs="Poppins"/>
          <w:sz w:val="18"/>
          <w:szCs w:val="18"/>
        </w:rPr>
        <w:t xml:space="preserve">se redujeron </w:t>
      </w:r>
      <w:r w:rsidRPr="00BA178F">
        <w:rPr>
          <w:rFonts w:ascii="Poppins" w:hAnsi="Poppins" w:cs="Poppins"/>
          <w:sz w:val="18"/>
          <w:szCs w:val="18"/>
        </w:rPr>
        <w:t xml:space="preserve">en </w:t>
      </w:r>
      <w:r>
        <w:rPr>
          <w:rFonts w:ascii="Poppins" w:hAnsi="Poppins" w:cs="Poppins"/>
          <w:sz w:val="18"/>
          <w:szCs w:val="18"/>
        </w:rPr>
        <w:t>1,8</w:t>
      </w:r>
      <w:r w:rsidRPr="00BA178F">
        <w:rPr>
          <w:rFonts w:ascii="Poppins" w:hAnsi="Poppins" w:cs="Poppins"/>
          <w:sz w:val="18"/>
          <w:szCs w:val="18"/>
        </w:rPr>
        <w:t xml:space="preserve"> millones de barriles, ubicándose en 1</w:t>
      </w:r>
      <w:r>
        <w:rPr>
          <w:rFonts w:ascii="Poppins" w:hAnsi="Poppins" w:cs="Poppins"/>
          <w:sz w:val="18"/>
          <w:szCs w:val="18"/>
        </w:rPr>
        <w:t>14</w:t>
      </w:r>
      <w:r w:rsidRPr="00BA178F">
        <w:rPr>
          <w:rFonts w:ascii="Poppins" w:hAnsi="Poppins" w:cs="Poppins"/>
          <w:sz w:val="18"/>
          <w:szCs w:val="18"/>
        </w:rPr>
        <w:t>,</w:t>
      </w:r>
      <w:r>
        <w:rPr>
          <w:rFonts w:ascii="Poppins" w:hAnsi="Poppins" w:cs="Poppins"/>
          <w:sz w:val="18"/>
          <w:szCs w:val="18"/>
        </w:rPr>
        <w:t>2</w:t>
      </w:r>
      <w:r w:rsidRPr="00BA178F">
        <w:rPr>
          <w:rFonts w:ascii="Poppins" w:hAnsi="Poppins" w:cs="Poppins"/>
          <w:sz w:val="18"/>
          <w:szCs w:val="18"/>
        </w:rPr>
        <w:t xml:space="preserve"> millones de barriles. </w:t>
      </w:r>
      <w:r>
        <w:rPr>
          <w:rFonts w:ascii="Poppins" w:hAnsi="Poppins" w:cs="Poppins"/>
          <w:sz w:val="18"/>
          <w:szCs w:val="18"/>
        </w:rPr>
        <w:t xml:space="preserve">Asimismo, </w:t>
      </w:r>
      <w:r w:rsidRPr="00BA178F">
        <w:rPr>
          <w:rFonts w:ascii="Poppins" w:hAnsi="Poppins" w:cs="Poppins"/>
          <w:sz w:val="18"/>
          <w:szCs w:val="18"/>
        </w:rPr>
        <w:t xml:space="preserve">las existencias de gasolinas disminuyeron en </w:t>
      </w:r>
      <w:r>
        <w:rPr>
          <w:rFonts w:ascii="Poppins" w:hAnsi="Poppins" w:cs="Poppins"/>
          <w:sz w:val="18"/>
          <w:szCs w:val="18"/>
        </w:rPr>
        <w:t>1,2</w:t>
      </w:r>
      <w:r w:rsidRPr="00BA178F">
        <w:rPr>
          <w:rFonts w:ascii="Poppins" w:hAnsi="Poppins" w:cs="Poppins"/>
          <w:sz w:val="18"/>
          <w:szCs w:val="18"/>
        </w:rPr>
        <w:t xml:space="preserve"> millones de barriles, reportando un total de 2</w:t>
      </w:r>
      <w:r>
        <w:rPr>
          <w:rFonts w:ascii="Poppins" w:hAnsi="Poppins" w:cs="Poppins"/>
          <w:sz w:val="18"/>
          <w:szCs w:val="18"/>
        </w:rPr>
        <w:t>22</w:t>
      </w:r>
      <w:r w:rsidRPr="00BA178F">
        <w:rPr>
          <w:rFonts w:ascii="Poppins" w:hAnsi="Poppins" w:cs="Poppins"/>
          <w:sz w:val="18"/>
          <w:szCs w:val="18"/>
        </w:rPr>
        <w:t>,</w:t>
      </w:r>
      <w:r>
        <w:rPr>
          <w:rFonts w:ascii="Poppins" w:hAnsi="Poppins" w:cs="Poppins"/>
          <w:sz w:val="18"/>
          <w:szCs w:val="18"/>
        </w:rPr>
        <w:t>3</w:t>
      </w:r>
      <w:r w:rsidRPr="00BA178F">
        <w:rPr>
          <w:rFonts w:ascii="Poppins" w:hAnsi="Poppins" w:cs="Poppins"/>
          <w:sz w:val="18"/>
          <w:szCs w:val="18"/>
        </w:rPr>
        <w:t xml:space="preserve"> millones de barriles</w:t>
      </w:r>
      <w:r>
        <w:rPr>
          <w:rFonts w:ascii="Poppins" w:hAnsi="Poppins" w:cs="Poppins"/>
          <w:sz w:val="18"/>
          <w:szCs w:val="18"/>
        </w:rPr>
        <w:t xml:space="preserve">. </w:t>
      </w:r>
    </w:p>
    <w:p w14:paraId="648C44F9" w14:textId="77777777" w:rsidR="00A40FF9" w:rsidRDefault="00A40FF9" w:rsidP="00A40FF9">
      <w:pPr>
        <w:shd w:val="clear" w:color="auto" w:fill="FFFFFF"/>
        <w:ind w:left="425"/>
        <w:jc w:val="both"/>
        <w:rPr>
          <w:rFonts w:ascii="Poppins" w:hAnsi="Poppins" w:cs="Poppins"/>
          <w:sz w:val="18"/>
          <w:szCs w:val="18"/>
        </w:rPr>
      </w:pPr>
    </w:p>
    <w:p w14:paraId="743EF033" w14:textId="77777777" w:rsidR="00A40FF9" w:rsidRDefault="00A40FF9" w:rsidP="00A40FF9">
      <w:pPr>
        <w:shd w:val="clear" w:color="auto" w:fill="FFFFFF"/>
        <w:ind w:left="425"/>
        <w:jc w:val="both"/>
        <w:rPr>
          <w:rFonts w:ascii="Poppins" w:hAnsi="Poppins" w:cs="Poppins"/>
          <w:sz w:val="18"/>
          <w:szCs w:val="18"/>
        </w:rPr>
      </w:pPr>
      <w:r w:rsidRPr="00BA178F">
        <w:rPr>
          <w:rFonts w:ascii="Poppins" w:hAnsi="Poppins" w:cs="Poppins"/>
          <w:sz w:val="18"/>
          <w:szCs w:val="18"/>
        </w:rPr>
        <w:t>Finalmente, las existencias de propano</w:t>
      </w:r>
      <w:r>
        <w:rPr>
          <w:rFonts w:ascii="Poppins" w:hAnsi="Poppins" w:cs="Poppins"/>
          <w:sz w:val="18"/>
          <w:szCs w:val="18"/>
        </w:rPr>
        <w:t xml:space="preserve"> aumentaron</w:t>
      </w:r>
      <w:r w:rsidRPr="00BA178F">
        <w:rPr>
          <w:rFonts w:ascii="Poppins" w:hAnsi="Poppins" w:cs="Poppins"/>
          <w:sz w:val="18"/>
          <w:szCs w:val="18"/>
        </w:rPr>
        <w:t xml:space="preserve"> en </w:t>
      </w:r>
      <w:r>
        <w:rPr>
          <w:rFonts w:ascii="Poppins" w:hAnsi="Poppins" w:cs="Poppins"/>
          <w:sz w:val="18"/>
          <w:szCs w:val="18"/>
        </w:rPr>
        <w:t>1,73</w:t>
      </w:r>
      <w:r w:rsidRPr="00BA178F">
        <w:rPr>
          <w:rFonts w:ascii="Poppins" w:hAnsi="Poppins" w:cs="Poppins"/>
          <w:sz w:val="18"/>
          <w:szCs w:val="18"/>
        </w:rPr>
        <w:t xml:space="preserve"> millones de barriles, registrando un nivel de </w:t>
      </w:r>
      <w:r>
        <w:rPr>
          <w:rFonts w:ascii="Poppins" w:hAnsi="Poppins" w:cs="Poppins"/>
          <w:sz w:val="18"/>
          <w:szCs w:val="18"/>
        </w:rPr>
        <w:t>92</w:t>
      </w:r>
      <w:r w:rsidRPr="00BA178F">
        <w:rPr>
          <w:rFonts w:ascii="Poppins" w:hAnsi="Poppins" w:cs="Poppins"/>
          <w:sz w:val="18"/>
          <w:szCs w:val="18"/>
        </w:rPr>
        <w:t>,</w:t>
      </w:r>
      <w:r>
        <w:rPr>
          <w:rFonts w:ascii="Poppins" w:hAnsi="Poppins" w:cs="Poppins"/>
          <w:sz w:val="18"/>
          <w:szCs w:val="18"/>
        </w:rPr>
        <w:t>97</w:t>
      </w:r>
      <w:r w:rsidRPr="00BA178F">
        <w:rPr>
          <w:rFonts w:ascii="Poppins" w:hAnsi="Poppins" w:cs="Poppins"/>
          <w:sz w:val="18"/>
          <w:szCs w:val="18"/>
        </w:rPr>
        <w:t xml:space="preserve"> millones de barriles</w:t>
      </w:r>
      <w:r>
        <w:rPr>
          <w:rFonts w:ascii="Poppins" w:hAnsi="Poppins" w:cs="Poppins"/>
          <w:sz w:val="18"/>
          <w:szCs w:val="18"/>
        </w:rPr>
        <w:t>.</w:t>
      </w:r>
    </w:p>
    <w:p w14:paraId="2D91DC60" w14:textId="77777777" w:rsidR="00A40FF9" w:rsidRDefault="00A40FF9" w:rsidP="00A40FF9">
      <w:pPr>
        <w:shd w:val="clear" w:color="auto" w:fill="FFFFFF"/>
        <w:ind w:left="425"/>
        <w:jc w:val="both"/>
        <w:rPr>
          <w:rFonts w:ascii="Poppins" w:hAnsi="Poppins" w:cs="Poppins"/>
          <w:sz w:val="18"/>
          <w:szCs w:val="18"/>
        </w:rPr>
      </w:pPr>
    </w:p>
    <w:p w14:paraId="4FC00E7D" w14:textId="77777777" w:rsidR="00A40FF9" w:rsidRDefault="00A40FF9" w:rsidP="00A40FF9">
      <w:pPr>
        <w:pStyle w:val="Prrafodelista"/>
        <w:numPr>
          <w:ilvl w:val="0"/>
          <w:numId w:val="30"/>
        </w:numPr>
        <w:ind w:left="425"/>
        <w:contextualSpacing/>
        <w:jc w:val="both"/>
        <w:rPr>
          <w:rFonts w:ascii="Poppins" w:hAnsi="Poppins" w:cs="Poppins"/>
          <w:b/>
          <w:sz w:val="18"/>
          <w:szCs w:val="18"/>
        </w:rPr>
      </w:pPr>
      <w:r w:rsidRPr="009105BB">
        <w:rPr>
          <w:rFonts w:ascii="Poppins" w:hAnsi="Poppins" w:cs="Poppins"/>
          <w:b/>
          <w:sz w:val="18"/>
          <w:szCs w:val="18"/>
        </w:rPr>
        <w:lastRenderedPageBreak/>
        <w:t xml:space="preserve">Rusia </w:t>
      </w:r>
      <w:r>
        <w:rPr>
          <w:rFonts w:ascii="Poppins" w:hAnsi="Poppins" w:cs="Poppins"/>
          <w:b/>
          <w:sz w:val="18"/>
          <w:szCs w:val="18"/>
        </w:rPr>
        <w:t xml:space="preserve">consigue </w:t>
      </w:r>
      <w:r w:rsidRPr="009105BB">
        <w:rPr>
          <w:rFonts w:ascii="Poppins" w:hAnsi="Poppins" w:cs="Poppins"/>
          <w:b/>
          <w:sz w:val="18"/>
          <w:szCs w:val="18"/>
        </w:rPr>
        <w:t>eleva</w:t>
      </w:r>
      <w:r>
        <w:rPr>
          <w:rFonts w:ascii="Poppins" w:hAnsi="Poppins" w:cs="Poppins"/>
          <w:b/>
          <w:sz w:val="18"/>
          <w:szCs w:val="18"/>
        </w:rPr>
        <w:t>r</w:t>
      </w:r>
      <w:r w:rsidRPr="009105BB">
        <w:rPr>
          <w:rFonts w:ascii="Poppins" w:hAnsi="Poppins" w:cs="Poppins"/>
          <w:b/>
          <w:sz w:val="18"/>
          <w:szCs w:val="18"/>
        </w:rPr>
        <w:t xml:space="preserve"> </w:t>
      </w:r>
      <w:r>
        <w:rPr>
          <w:rFonts w:ascii="Poppins" w:hAnsi="Poppins" w:cs="Poppins"/>
          <w:b/>
          <w:sz w:val="18"/>
          <w:szCs w:val="18"/>
        </w:rPr>
        <w:t xml:space="preserve">sus </w:t>
      </w:r>
      <w:r w:rsidRPr="009105BB">
        <w:rPr>
          <w:rFonts w:ascii="Poppins" w:hAnsi="Poppins" w:cs="Poppins"/>
          <w:b/>
          <w:sz w:val="18"/>
          <w:szCs w:val="18"/>
        </w:rPr>
        <w:t xml:space="preserve">exportaciones de crudo en 200 </w:t>
      </w:r>
      <w:r>
        <w:rPr>
          <w:rFonts w:ascii="Poppins" w:hAnsi="Poppins" w:cs="Poppins"/>
          <w:b/>
          <w:sz w:val="18"/>
          <w:szCs w:val="18"/>
        </w:rPr>
        <w:t>mil bpd</w:t>
      </w:r>
      <w:r w:rsidRPr="009105BB">
        <w:rPr>
          <w:rFonts w:ascii="Poppins" w:hAnsi="Poppins" w:cs="Poppins"/>
          <w:b/>
          <w:sz w:val="18"/>
          <w:szCs w:val="18"/>
        </w:rPr>
        <w:t xml:space="preserve"> pese a </w:t>
      </w:r>
      <w:r>
        <w:rPr>
          <w:rFonts w:ascii="Poppins" w:hAnsi="Poppins" w:cs="Poppins"/>
          <w:b/>
          <w:sz w:val="18"/>
          <w:szCs w:val="18"/>
        </w:rPr>
        <w:t xml:space="preserve">los ataques ucranianos a su </w:t>
      </w:r>
      <w:r w:rsidRPr="00686037">
        <w:rPr>
          <w:rFonts w:ascii="Poppins" w:hAnsi="Poppins" w:cs="Poppins"/>
          <w:b/>
          <w:sz w:val="18"/>
          <w:szCs w:val="18"/>
        </w:rPr>
        <w:t>infraestructura petrole</w:t>
      </w:r>
      <w:r>
        <w:rPr>
          <w:rFonts w:ascii="Poppins" w:hAnsi="Poppins" w:cs="Poppins"/>
          <w:b/>
          <w:sz w:val="18"/>
          <w:szCs w:val="18"/>
        </w:rPr>
        <w:t>ra y que debilitaron su capacidad de refinación</w:t>
      </w:r>
    </w:p>
    <w:p w14:paraId="15F8B36B" w14:textId="77777777" w:rsidR="00A40FF9" w:rsidRDefault="00A40FF9" w:rsidP="00A40FF9">
      <w:pPr>
        <w:jc w:val="both"/>
        <w:rPr>
          <w:rFonts w:ascii="Poppins" w:hAnsi="Poppins" w:cs="Poppins"/>
          <w:b/>
          <w:sz w:val="18"/>
          <w:szCs w:val="18"/>
        </w:rPr>
      </w:pPr>
    </w:p>
    <w:p w14:paraId="0107D9D4" w14:textId="77777777" w:rsidR="00A40FF9" w:rsidRDefault="00A40FF9" w:rsidP="00A40FF9">
      <w:pPr>
        <w:shd w:val="clear" w:color="auto" w:fill="FFFFFF"/>
        <w:ind w:left="425"/>
        <w:jc w:val="both"/>
        <w:rPr>
          <w:rFonts w:ascii="Poppins" w:hAnsi="Poppins" w:cs="Poppins"/>
          <w:sz w:val="18"/>
          <w:szCs w:val="18"/>
        </w:rPr>
      </w:pPr>
      <w:r>
        <w:rPr>
          <w:rFonts w:ascii="Poppins" w:hAnsi="Poppins" w:cs="Poppins"/>
          <w:sz w:val="18"/>
          <w:szCs w:val="18"/>
        </w:rPr>
        <w:t>Durante</w:t>
      </w:r>
      <w:r w:rsidRPr="00D90E28">
        <w:rPr>
          <w:rFonts w:ascii="Poppins" w:hAnsi="Poppins" w:cs="Poppins"/>
          <w:sz w:val="18"/>
          <w:szCs w:val="18"/>
        </w:rPr>
        <w:t xml:space="preserve"> agosto de 2025, a pesar de la intensificación de ataques ucranianos contra la infraestructura energética rusa </w:t>
      </w:r>
      <w:r>
        <w:rPr>
          <w:rFonts w:ascii="Poppins" w:hAnsi="Poppins" w:cs="Poppins"/>
          <w:sz w:val="18"/>
          <w:szCs w:val="18"/>
        </w:rPr>
        <w:t xml:space="preserve">y </w:t>
      </w:r>
      <w:r w:rsidRPr="00D90E28">
        <w:rPr>
          <w:rFonts w:ascii="Poppins" w:hAnsi="Poppins" w:cs="Poppins"/>
          <w:sz w:val="18"/>
          <w:szCs w:val="18"/>
        </w:rPr>
        <w:t xml:space="preserve">que han afectado al menos 10 refinerías y terminales clave como </w:t>
      </w:r>
      <w:proofErr w:type="spellStart"/>
      <w:r w:rsidRPr="00D90E28">
        <w:rPr>
          <w:rFonts w:ascii="Poppins" w:hAnsi="Poppins" w:cs="Poppins"/>
          <w:sz w:val="18"/>
          <w:szCs w:val="18"/>
        </w:rPr>
        <w:t>Ust-Luga</w:t>
      </w:r>
      <w:proofErr w:type="spellEnd"/>
      <w:r w:rsidRPr="00D90E28">
        <w:rPr>
          <w:rFonts w:ascii="Poppins" w:hAnsi="Poppins" w:cs="Poppins"/>
          <w:sz w:val="18"/>
          <w:szCs w:val="18"/>
        </w:rPr>
        <w:t xml:space="preserve"> y </w:t>
      </w:r>
      <w:proofErr w:type="spellStart"/>
      <w:r w:rsidRPr="00D90E28">
        <w:rPr>
          <w:rFonts w:ascii="Poppins" w:hAnsi="Poppins" w:cs="Poppins"/>
          <w:sz w:val="18"/>
          <w:szCs w:val="18"/>
        </w:rPr>
        <w:t>Novoshakhtinsk</w:t>
      </w:r>
      <w:proofErr w:type="spellEnd"/>
      <w:r w:rsidRPr="00D90E28">
        <w:rPr>
          <w:rFonts w:ascii="Poppins" w:hAnsi="Poppins" w:cs="Poppins"/>
          <w:sz w:val="18"/>
          <w:szCs w:val="18"/>
        </w:rPr>
        <w:t xml:space="preserve"> (</w:t>
      </w:r>
      <w:r>
        <w:rPr>
          <w:rFonts w:ascii="Poppins" w:hAnsi="Poppins" w:cs="Poppins"/>
          <w:sz w:val="18"/>
          <w:szCs w:val="18"/>
        </w:rPr>
        <w:t xml:space="preserve">Aprox. </w:t>
      </w:r>
      <w:r w:rsidRPr="00D90E28">
        <w:rPr>
          <w:rFonts w:ascii="Poppins" w:hAnsi="Poppins" w:cs="Poppins"/>
          <w:sz w:val="18"/>
          <w:szCs w:val="18"/>
        </w:rPr>
        <w:t>100</w:t>
      </w:r>
      <w:r>
        <w:rPr>
          <w:rFonts w:ascii="Poppins" w:hAnsi="Poppins" w:cs="Poppins"/>
          <w:sz w:val="18"/>
          <w:szCs w:val="18"/>
        </w:rPr>
        <w:t xml:space="preserve"> mil </w:t>
      </w:r>
      <w:r w:rsidRPr="00D90E28">
        <w:rPr>
          <w:rFonts w:ascii="Poppins" w:hAnsi="Poppins" w:cs="Poppins"/>
          <w:sz w:val="18"/>
          <w:szCs w:val="18"/>
        </w:rPr>
        <w:t xml:space="preserve">bpd), </w:t>
      </w:r>
      <w:r>
        <w:rPr>
          <w:rFonts w:ascii="Poppins" w:hAnsi="Poppins" w:cs="Poppins"/>
          <w:sz w:val="18"/>
          <w:szCs w:val="18"/>
        </w:rPr>
        <w:t xml:space="preserve">e </w:t>
      </w:r>
      <w:r w:rsidRPr="00D90E28">
        <w:rPr>
          <w:rFonts w:ascii="Poppins" w:hAnsi="Poppins" w:cs="Poppins"/>
          <w:sz w:val="18"/>
          <w:szCs w:val="18"/>
        </w:rPr>
        <w:t>interrumpiendo cerca del 17% de la capacidad de refinación rusa (</w:t>
      </w:r>
      <w:r>
        <w:rPr>
          <w:rFonts w:ascii="Poppins" w:hAnsi="Poppins" w:cs="Poppins"/>
          <w:sz w:val="18"/>
          <w:szCs w:val="18"/>
        </w:rPr>
        <w:t xml:space="preserve">Aprox. </w:t>
      </w:r>
      <w:r w:rsidRPr="00D90E28">
        <w:rPr>
          <w:rFonts w:ascii="Poppins" w:hAnsi="Poppins" w:cs="Poppins"/>
          <w:sz w:val="18"/>
          <w:szCs w:val="18"/>
        </w:rPr>
        <w:t xml:space="preserve">1,1 millones </w:t>
      </w:r>
      <w:r>
        <w:rPr>
          <w:rFonts w:ascii="Poppins" w:hAnsi="Poppins" w:cs="Poppins"/>
          <w:sz w:val="18"/>
          <w:szCs w:val="18"/>
        </w:rPr>
        <w:t xml:space="preserve">de </w:t>
      </w:r>
      <w:r w:rsidRPr="00D90E28">
        <w:rPr>
          <w:rFonts w:ascii="Poppins" w:hAnsi="Poppins" w:cs="Poppins"/>
          <w:sz w:val="18"/>
          <w:szCs w:val="18"/>
        </w:rPr>
        <w:t>bpd)</w:t>
      </w:r>
      <w:r>
        <w:rPr>
          <w:rFonts w:ascii="Poppins" w:hAnsi="Poppins" w:cs="Poppins"/>
          <w:sz w:val="18"/>
          <w:szCs w:val="18"/>
        </w:rPr>
        <w:t xml:space="preserve">, el país </w:t>
      </w:r>
      <w:r w:rsidRPr="00D90E28">
        <w:rPr>
          <w:rFonts w:ascii="Poppins" w:hAnsi="Poppins" w:cs="Poppins"/>
          <w:sz w:val="18"/>
          <w:szCs w:val="18"/>
        </w:rPr>
        <w:t>consiguió mantener a flote sus exportaciones de crudo. Rusia reajustó sus planes y logró aumentar en 200</w:t>
      </w:r>
      <w:r>
        <w:rPr>
          <w:rFonts w:ascii="Poppins" w:hAnsi="Poppins" w:cs="Poppins"/>
          <w:sz w:val="18"/>
          <w:szCs w:val="18"/>
        </w:rPr>
        <w:t xml:space="preserve"> mil</w:t>
      </w:r>
      <w:r w:rsidRPr="00D90E28">
        <w:rPr>
          <w:rFonts w:ascii="Poppins" w:hAnsi="Poppins" w:cs="Poppins"/>
          <w:sz w:val="18"/>
          <w:szCs w:val="18"/>
        </w:rPr>
        <w:t xml:space="preserve"> bpd los envíos desde puertos occidentales, alcanzando casi 2 millones </w:t>
      </w:r>
      <w:r>
        <w:rPr>
          <w:rFonts w:ascii="Poppins" w:hAnsi="Poppins" w:cs="Poppins"/>
          <w:sz w:val="18"/>
          <w:szCs w:val="18"/>
        </w:rPr>
        <w:t xml:space="preserve">de </w:t>
      </w:r>
      <w:r w:rsidRPr="00D90E28">
        <w:rPr>
          <w:rFonts w:ascii="Poppins" w:hAnsi="Poppins" w:cs="Poppins"/>
          <w:sz w:val="18"/>
          <w:szCs w:val="18"/>
        </w:rPr>
        <w:t xml:space="preserve">bpd </w:t>
      </w:r>
      <w:r>
        <w:rPr>
          <w:rFonts w:ascii="Poppins" w:hAnsi="Poppins" w:cs="Poppins"/>
          <w:sz w:val="18"/>
          <w:szCs w:val="18"/>
        </w:rPr>
        <w:t>de c</w:t>
      </w:r>
      <w:r w:rsidRPr="00D90E28">
        <w:rPr>
          <w:rFonts w:ascii="Poppins" w:hAnsi="Poppins" w:cs="Poppins"/>
          <w:sz w:val="18"/>
          <w:szCs w:val="18"/>
        </w:rPr>
        <w:t xml:space="preserve">rudo despachado desde </w:t>
      </w:r>
      <w:proofErr w:type="spellStart"/>
      <w:r w:rsidRPr="00D90E28">
        <w:rPr>
          <w:rFonts w:ascii="Poppins" w:hAnsi="Poppins" w:cs="Poppins"/>
          <w:sz w:val="18"/>
          <w:szCs w:val="18"/>
        </w:rPr>
        <w:t>Novorossiisk</w:t>
      </w:r>
      <w:proofErr w:type="spellEnd"/>
      <w:r w:rsidRPr="00D90E28">
        <w:rPr>
          <w:rFonts w:ascii="Poppins" w:hAnsi="Poppins" w:cs="Poppins"/>
          <w:sz w:val="18"/>
          <w:szCs w:val="18"/>
        </w:rPr>
        <w:t xml:space="preserve"> y Primorsk</w:t>
      </w:r>
      <w:r>
        <w:rPr>
          <w:rFonts w:ascii="Poppins" w:hAnsi="Poppins" w:cs="Poppins"/>
          <w:sz w:val="18"/>
          <w:szCs w:val="18"/>
        </w:rPr>
        <w:t xml:space="preserve"> los últimos días</w:t>
      </w:r>
      <w:r w:rsidRPr="00D90E28">
        <w:rPr>
          <w:rFonts w:ascii="Poppins" w:hAnsi="Poppins" w:cs="Poppins"/>
          <w:sz w:val="18"/>
          <w:szCs w:val="18"/>
        </w:rPr>
        <w:t>. Esta maniobra buscó redirigir barriles originalmente destinados a refinerías domésticas</w:t>
      </w:r>
      <w:r>
        <w:rPr>
          <w:rFonts w:ascii="Poppins" w:hAnsi="Poppins" w:cs="Poppins"/>
          <w:sz w:val="18"/>
          <w:szCs w:val="18"/>
        </w:rPr>
        <w:t xml:space="preserve">, </w:t>
      </w:r>
      <w:r w:rsidRPr="00D90E28">
        <w:rPr>
          <w:rFonts w:ascii="Poppins" w:hAnsi="Poppins" w:cs="Poppins"/>
          <w:sz w:val="18"/>
          <w:szCs w:val="18"/>
        </w:rPr>
        <w:t>ahora inutilizadas por los ataques</w:t>
      </w:r>
      <w:r>
        <w:rPr>
          <w:rFonts w:ascii="Poppins" w:hAnsi="Poppins" w:cs="Poppins"/>
          <w:sz w:val="18"/>
          <w:szCs w:val="18"/>
        </w:rPr>
        <w:t xml:space="preserve">, </w:t>
      </w:r>
      <w:r w:rsidRPr="00D90E28">
        <w:rPr>
          <w:rFonts w:ascii="Poppins" w:hAnsi="Poppins" w:cs="Poppins"/>
          <w:sz w:val="18"/>
          <w:szCs w:val="18"/>
        </w:rPr>
        <w:t>hacia el mercado internacional, evitando un colapso en los flujos exportadores incluso en un escenario de graves daños a su infraestructura logística y ferroviaria.</w:t>
      </w:r>
    </w:p>
    <w:p w14:paraId="77BA9CAB" w14:textId="77777777" w:rsidR="00A40FF9" w:rsidRDefault="00A40FF9" w:rsidP="00A40FF9">
      <w:pPr>
        <w:shd w:val="clear" w:color="auto" w:fill="FFFFFF"/>
        <w:ind w:left="425"/>
        <w:jc w:val="both"/>
        <w:rPr>
          <w:rFonts w:ascii="Poppins" w:hAnsi="Poppins" w:cs="Poppins"/>
          <w:sz w:val="18"/>
          <w:szCs w:val="18"/>
        </w:rPr>
      </w:pPr>
    </w:p>
    <w:p w14:paraId="4D193834" w14:textId="77777777" w:rsidR="00A40FF9" w:rsidRDefault="00A40FF9" w:rsidP="00A40FF9">
      <w:pPr>
        <w:shd w:val="clear" w:color="auto" w:fill="FFFFFF"/>
        <w:ind w:left="425"/>
        <w:jc w:val="both"/>
        <w:rPr>
          <w:rFonts w:ascii="Poppins" w:hAnsi="Poppins" w:cs="Poppins"/>
          <w:sz w:val="18"/>
          <w:szCs w:val="18"/>
        </w:rPr>
      </w:pPr>
      <w:r w:rsidRPr="00DF1492">
        <w:rPr>
          <w:rFonts w:ascii="Poppins" w:hAnsi="Poppins" w:cs="Poppins"/>
          <w:sz w:val="18"/>
          <w:szCs w:val="18"/>
        </w:rPr>
        <w:t xml:space="preserve">El incremento desde los puertos occidentales (hasta </w:t>
      </w:r>
      <w:r>
        <w:rPr>
          <w:rFonts w:ascii="Poppins" w:hAnsi="Poppins" w:cs="Poppins"/>
          <w:sz w:val="18"/>
          <w:szCs w:val="18"/>
        </w:rPr>
        <w:t xml:space="preserve">aprox. </w:t>
      </w:r>
      <w:r w:rsidRPr="00DF1492">
        <w:rPr>
          <w:rFonts w:ascii="Poppins" w:hAnsi="Poppins" w:cs="Poppins"/>
          <w:sz w:val="18"/>
          <w:szCs w:val="18"/>
        </w:rPr>
        <w:t xml:space="preserve">2,0 millones bpd en agosto) se dio en paralelo a una caída de las exportaciones totales de crudo ruso, que retrocedieron a 2,72 millones bpd, el nivel más bajo en cuatro semanas debido a los daños en </w:t>
      </w:r>
      <w:proofErr w:type="spellStart"/>
      <w:r w:rsidRPr="00DF1492">
        <w:rPr>
          <w:rFonts w:ascii="Poppins" w:hAnsi="Poppins" w:cs="Poppins"/>
          <w:sz w:val="18"/>
          <w:szCs w:val="18"/>
        </w:rPr>
        <w:t>Ust-Luga</w:t>
      </w:r>
      <w:proofErr w:type="spellEnd"/>
      <w:r w:rsidRPr="00DF1492">
        <w:rPr>
          <w:rFonts w:ascii="Poppins" w:hAnsi="Poppins" w:cs="Poppins"/>
          <w:sz w:val="18"/>
          <w:szCs w:val="18"/>
        </w:rPr>
        <w:t xml:space="preserve">. </w:t>
      </w:r>
      <w:r>
        <w:rPr>
          <w:rFonts w:ascii="Poppins" w:hAnsi="Poppins" w:cs="Poppins"/>
          <w:sz w:val="18"/>
          <w:szCs w:val="18"/>
        </w:rPr>
        <w:t>Sin embargo, c</w:t>
      </w:r>
      <w:r w:rsidRPr="00DF1492">
        <w:rPr>
          <w:rFonts w:ascii="Poppins" w:hAnsi="Poppins" w:cs="Poppins"/>
          <w:sz w:val="18"/>
          <w:szCs w:val="18"/>
        </w:rPr>
        <w:t xml:space="preserve">on los ajustes logísticos, </w:t>
      </w:r>
      <w:r>
        <w:rPr>
          <w:rFonts w:ascii="Poppins" w:hAnsi="Poppins" w:cs="Poppins"/>
          <w:sz w:val="18"/>
          <w:szCs w:val="18"/>
        </w:rPr>
        <w:t>Rusia</w:t>
      </w:r>
      <w:r w:rsidRPr="00DF1492">
        <w:rPr>
          <w:rFonts w:ascii="Poppins" w:hAnsi="Poppins" w:cs="Poppins"/>
          <w:sz w:val="18"/>
          <w:szCs w:val="18"/>
        </w:rPr>
        <w:t xml:space="preserve"> ha podido mantener los flujos nacionales en un rango de 2,7–2,9 millones bpd, aunque aún por debajo de los picos de 3 millones bpd registrados a mediados de 2024. Para el mercado, esta capacidad </w:t>
      </w:r>
      <w:r>
        <w:rPr>
          <w:rFonts w:ascii="Poppins" w:hAnsi="Poppins" w:cs="Poppins"/>
          <w:sz w:val="18"/>
          <w:szCs w:val="18"/>
        </w:rPr>
        <w:t xml:space="preserve">rusa </w:t>
      </w:r>
      <w:r w:rsidRPr="00DF1492">
        <w:rPr>
          <w:rFonts w:ascii="Poppins" w:hAnsi="Poppins" w:cs="Poppins"/>
          <w:sz w:val="18"/>
          <w:szCs w:val="18"/>
        </w:rPr>
        <w:t>de sostener exportaciones pese a los ataques introduce un sesgo bajista, al reforzar la percepción de abundancia de oferta en un momento</w:t>
      </w:r>
      <w:r>
        <w:rPr>
          <w:rFonts w:ascii="Poppins" w:hAnsi="Poppins" w:cs="Poppins"/>
          <w:sz w:val="18"/>
          <w:szCs w:val="18"/>
        </w:rPr>
        <w:t xml:space="preserve"> también </w:t>
      </w:r>
      <w:r w:rsidRPr="00DF1492">
        <w:rPr>
          <w:rFonts w:ascii="Poppins" w:hAnsi="Poppins" w:cs="Poppins"/>
          <w:sz w:val="18"/>
          <w:szCs w:val="18"/>
        </w:rPr>
        <w:t>en que la OPEP</w:t>
      </w:r>
      <w:r>
        <w:rPr>
          <w:rFonts w:ascii="Poppins" w:hAnsi="Poppins" w:cs="Poppins"/>
          <w:sz w:val="18"/>
          <w:szCs w:val="18"/>
        </w:rPr>
        <w:t xml:space="preserve"> </w:t>
      </w:r>
      <w:r w:rsidRPr="00DF1492">
        <w:rPr>
          <w:rFonts w:ascii="Poppins" w:hAnsi="Poppins" w:cs="Poppins"/>
          <w:sz w:val="18"/>
          <w:szCs w:val="18"/>
        </w:rPr>
        <w:t>eleva producción.</w:t>
      </w:r>
    </w:p>
    <w:p w14:paraId="5B8E10A9" w14:textId="77777777" w:rsidR="00A40FF9" w:rsidRDefault="00A40FF9" w:rsidP="00A40FF9">
      <w:pPr>
        <w:shd w:val="clear" w:color="auto" w:fill="FFFFFF"/>
        <w:ind w:left="425"/>
        <w:jc w:val="both"/>
        <w:rPr>
          <w:rFonts w:ascii="Poppins" w:hAnsi="Poppins" w:cs="Poppins"/>
          <w:sz w:val="18"/>
          <w:szCs w:val="18"/>
        </w:rPr>
      </w:pPr>
    </w:p>
    <w:p w14:paraId="74220134" w14:textId="77777777" w:rsidR="00A40FF9" w:rsidRPr="00932F2E" w:rsidRDefault="00A40FF9" w:rsidP="00A40FF9">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t>Proceso de paz entre Rusia y Ucrania con progresos limitados y riesgo de nuevas sanciones</w:t>
      </w:r>
    </w:p>
    <w:p w14:paraId="5795119D" w14:textId="77777777" w:rsidR="00A40FF9" w:rsidRPr="00BF188D" w:rsidRDefault="00A40FF9" w:rsidP="00A40FF9">
      <w:pPr>
        <w:pStyle w:val="Prrafodelista"/>
        <w:ind w:left="425"/>
        <w:jc w:val="both"/>
        <w:rPr>
          <w:rFonts w:ascii="Poppins" w:hAnsi="Poppins" w:cs="Poppins"/>
          <w:b/>
          <w:sz w:val="18"/>
          <w:szCs w:val="18"/>
        </w:rPr>
      </w:pPr>
    </w:p>
    <w:p w14:paraId="0CD19944" w14:textId="77777777" w:rsidR="00A40FF9" w:rsidRDefault="00A40FF9" w:rsidP="00A40FF9">
      <w:pPr>
        <w:shd w:val="clear" w:color="auto" w:fill="FFFFFF"/>
        <w:ind w:left="425"/>
        <w:jc w:val="both"/>
        <w:rPr>
          <w:rFonts w:ascii="Poppins" w:hAnsi="Poppins" w:cs="Poppins"/>
          <w:sz w:val="18"/>
          <w:szCs w:val="18"/>
        </w:rPr>
      </w:pPr>
      <w:r w:rsidRPr="002703A8">
        <w:rPr>
          <w:rFonts w:ascii="Poppins" w:hAnsi="Poppins" w:cs="Poppins"/>
          <w:sz w:val="18"/>
          <w:szCs w:val="18"/>
        </w:rPr>
        <w:t xml:space="preserve">El 26 de agosto de 2025, el presidente Donald Trump advirtió que implementaría </w:t>
      </w:r>
      <w:r w:rsidRPr="002703A8">
        <w:rPr>
          <w:rFonts w:ascii="Poppins" w:hAnsi="Poppins" w:cs="Poppins"/>
          <w:i/>
          <w:iCs/>
          <w:sz w:val="18"/>
          <w:szCs w:val="18"/>
        </w:rPr>
        <w:t>“sanciones económicas severas</w:t>
      </w:r>
      <w:r w:rsidRPr="002703A8">
        <w:rPr>
          <w:rFonts w:ascii="Poppins" w:hAnsi="Poppins" w:cs="Poppins"/>
          <w:sz w:val="18"/>
          <w:szCs w:val="18"/>
        </w:rPr>
        <w:t xml:space="preserve">” contra Rusia si no se lograba un alto el fuego </w:t>
      </w:r>
      <w:r>
        <w:rPr>
          <w:rFonts w:ascii="Poppins" w:hAnsi="Poppins" w:cs="Poppins"/>
          <w:sz w:val="18"/>
          <w:szCs w:val="18"/>
        </w:rPr>
        <w:t>con</w:t>
      </w:r>
      <w:r w:rsidRPr="002703A8">
        <w:rPr>
          <w:rFonts w:ascii="Poppins" w:hAnsi="Poppins" w:cs="Poppins"/>
          <w:sz w:val="18"/>
          <w:szCs w:val="18"/>
        </w:rPr>
        <w:t xml:space="preserve"> Ucrania en dos semanas, describiendo una guerra económica en lugar de militar</w:t>
      </w:r>
      <w:r>
        <w:rPr>
          <w:rFonts w:ascii="Poppins" w:hAnsi="Poppins" w:cs="Poppins"/>
          <w:sz w:val="18"/>
          <w:szCs w:val="18"/>
        </w:rPr>
        <w:t xml:space="preserve">. </w:t>
      </w:r>
      <w:r w:rsidRPr="002703A8">
        <w:rPr>
          <w:rFonts w:ascii="Poppins" w:hAnsi="Poppins" w:cs="Poppins"/>
          <w:sz w:val="18"/>
          <w:szCs w:val="18"/>
        </w:rPr>
        <w:t xml:space="preserve">En paralelo, firmó una orden ejecutiva que elevó los aranceles sobre las importaciones desde India al 50%, combinando un 25% de </w:t>
      </w:r>
      <w:r>
        <w:rPr>
          <w:rFonts w:ascii="Poppins" w:hAnsi="Poppins" w:cs="Poppins"/>
          <w:sz w:val="18"/>
          <w:szCs w:val="18"/>
        </w:rPr>
        <w:t>arancel</w:t>
      </w:r>
      <w:r w:rsidRPr="002703A8">
        <w:rPr>
          <w:rFonts w:ascii="Poppins" w:hAnsi="Poppins" w:cs="Poppins"/>
          <w:sz w:val="18"/>
          <w:szCs w:val="18"/>
        </w:rPr>
        <w:t xml:space="preserve"> </w:t>
      </w:r>
      <w:r w:rsidRPr="002703A8">
        <w:rPr>
          <w:rFonts w:ascii="Poppins" w:hAnsi="Poppins" w:cs="Poppins"/>
          <w:i/>
          <w:iCs/>
          <w:sz w:val="18"/>
          <w:szCs w:val="18"/>
        </w:rPr>
        <w:t>"recíproc</w:t>
      </w:r>
      <w:r>
        <w:rPr>
          <w:rFonts w:ascii="Poppins" w:hAnsi="Poppins" w:cs="Poppins"/>
          <w:i/>
          <w:iCs/>
          <w:sz w:val="18"/>
          <w:szCs w:val="18"/>
        </w:rPr>
        <w:t>o</w:t>
      </w:r>
      <w:r w:rsidRPr="002703A8">
        <w:rPr>
          <w:rFonts w:ascii="Poppins" w:hAnsi="Poppins" w:cs="Poppins"/>
          <w:i/>
          <w:iCs/>
          <w:sz w:val="18"/>
          <w:szCs w:val="18"/>
        </w:rPr>
        <w:t>"</w:t>
      </w:r>
      <w:r w:rsidRPr="002703A8">
        <w:rPr>
          <w:rFonts w:ascii="Poppins" w:hAnsi="Poppins" w:cs="Poppins"/>
          <w:sz w:val="18"/>
          <w:szCs w:val="18"/>
        </w:rPr>
        <w:t xml:space="preserve"> con un 25 % adicional como penalidad</w:t>
      </w:r>
      <w:r>
        <w:rPr>
          <w:rFonts w:ascii="Poppins" w:hAnsi="Poppins" w:cs="Poppins"/>
          <w:sz w:val="18"/>
          <w:szCs w:val="18"/>
        </w:rPr>
        <w:t xml:space="preserve"> </w:t>
      </w:r>
      <w:r w:rsidRPr="002703A8">
        <w:rPr>
          <w:rFonts w:ascii="Poppins" w:hAnsi="Poppins" w:cs="Poppins"/>
          <w:sz w:val="18"/>
          <w:szCs w:val="18"/>
        </w:rPr>
        <w:t>por la compra de crudo ruso</w:t>
      </w:r>
      <w:r>
        <w:rPr>
          <w:rFonts w:ascii="Poppins" w:hAnsi="Poppins" w:cs="Poppins"/>
          <w:sz w:val="18"/>
          <w:szCs w:val="18"/>
        </w:rPr>
        <w:t>.</w:t>
      </w:r>
    </w:p>
    <w:p w14:paraId="5FF18863" w14:textId="77777777" w:rsidR="00A40FF9" w:rsidRDefault="00A40FF9" w:rsidP="00A40FF9">
      <w:pPr>
        <w:shd w:val="clear" w:color="auto" w:fill="FFFFFF"/>
        <w:ind w:left="425"/>
        <w:jc w:val="both"/>
        <w:rPr>
          <w:rFonts w:ascii="Poppins" w:hAnsi="Poppins" w:cs="Poppins"/>
          <w:sz w:val="18"/>
          <w:szCs w:val="18"/>
        </w:rPr>
      </w:pPr>
    </w:p>
    <w:p w14:paraId="500A3121" w14:textId="77777777" w:rsidR="00A40FF9" w:rsidRDefault="00A40FF9" w:rsidP="00A40FF9">
      <w:pPr>
        <w:shd w:val="clear" w:color="auto" w:fill="FFFFFF"/>
        <w:ind w:left="425"/>
        <w:jc w:val="both"/>
        <w:rPr>
          <w:rFonts w:ascii="Poppins" w:hAnsi="Poppins" w:cs="Poppins"/>
          <w:sz w:val="18"/>
          <w:szCs w:val="18"/>
        </w:rPr>
      </w:pPr>
      <w:r w:rsidRPr="002703A8">
        <w:rPr>
          <w:rFonts w:ascii="Poppins" w:hAnsi="Poppins" w:cs="Poppins"/>
          <w:sz w:val="18"/>
          <w:szCs w:val="18"/>
        </w:rPr>
        <w:t xml:space="preserve">Las tensiones se </w:t>
      </w:r>
      <w:r>
        <w:rPr>
          <w:rFonts w:ascii="Poppins" w:hAnsi="Poppins" w:cs="Poppins"/>
          <w:sz w:val="18"/>
          <w:szCs w:val="18"/>
        </w:rPr>
        <w:t>van incrementando progresivamente</w:t>
      </w:r>
      <w:r w:rsidRPr="002703A8">
        <w:rPr>
          <w:rFonts w:ascii="Poppins" w:hAnsi="Poppins" w:cs="Poppins"/>
          <w:sz w:val="18"/>
          <w:szCs w:val="18"/>
        </w:rPr>
        <w:t xml:space="preserve"> tras la cumbre del 15 de agosto en Alaska, donde Trump no logró asegurar un compromiso con Putin</w:t>
      </w:r>
      <w:r>
        <w:rPr>
          <w:rFonts w:ascii="Poppins" w:hAnsi="Poppins" w:cs="Poppins"/>
          <w:sz w:val="18"/>
          <w:szCs w:val="18"/>
        </w:rPr>
        <w:t xml:space="preserve"> sobre la guerra.</w:t>
      </w:r>
      <w:r w:rsidRPr="002703A8">
        <w:rPr>
          <w:rFonts w:ascii="Poppins" w:hAnsi="Poppins" w:cs="Poppins"/>
          <w:sz w:val="18"/>
          <w:szCs w:val="18"/>
        </w:rPr>
        <w:t xml:space="preserve"> Pese a los esfuerzos de mediación</w:t>
      </w:r>
      <w:r>
        <w:rPr>
          <w:rFonts w:ascii="Poppins" w:hAnsi="Poppins" w:cs="Poppins"/>
          <w:sz w:val="18"/>
          <w:szCs w:val="18"/>
        </w:rPr>
        <w:t>, i</w:t>
      </w:r>
      <w:r w:rsidRPr="002703A8">
        <w:rPr>
          <w:rFonts w:ascii="Poppins" w:hAnsi="Poppins" w:cs="Poppins"/>
          <w:sz w:val="18"/>
          <w:szCs w:val="18"/>
        </w:rPr>
        <w:t xml:space="preserve">ncluida la recepción de </w:t>
      </w:r>
      <w:proofErr w:type="spellStart"/>
      <w:r w:rsidRPr="002703A8">
        <w:rPr>
          <w:rFonts w:ascii="Poppins" w:hAnsi="Poppins" w:cs="Poppins"/>
          <w:sz w:val="18"/>
          <w:szCs w:val="18"/>
        </w:rPr>
        <w:t>Volodímir</w:t>
      </w:r>
      <w:proofErr w:type="spellEnd"/>
      <w:r w:rsidRPr="002703A8">
        <w:rPr>
          <w:rFonts w:ascii="Poppins" w:hAnsi="Poppins" w:cs="Poppins"/>
          <w:sz w:val="18"/>
          <w:szCs w:val="18"/>
        </w:rPr>
        <w:t xml:space="preserve"> </w:t>
      </w:r>
      <w:proofErr w:type="spellStart"/>
      <w:r w:rsidRPr="002703A8">
        <w:rPr>
          <w:rFonts w:ascii="Poppins" w:hAnsi="Poppins" w:cs="Poppins"/>
          <w:sz w:val="18"/>
          <w:szCs w:val="18"/>
        </w:rPr>
        <w:t>Zelenski</w:t>
      </w:r>
      <w:proofErr w:type="spellEnd"/>
      <w:r w:rsidRPr="002703A8">
        <w:rPr>
          <w:rFonts w:ascii="Poppins" w:hAnsi="Poppins" w:cs="Poppins"/>
          <w:sz w:val="18"/>
          <w:szCs w:val="18"/>
        </w:rPr>
        <w:t xml:space="preserve"> y líderes europeos en la Casa Blanca, las posturas de Kiev y Moscú permanecen distantes. El canciller ruso Serguéi </w:t>
      </w:r>
      <w:proofErr w:type="spellStart"/>
      <w:r w:rsidRPr="002703A8">
        <w:rPr>
          <w:rFonts w:ascii="Poppins" w:hAnsi="Poppins" w:cs="Poppins"/>
          <w:sz w:val="18"/>
          <w:szCs w:val="18"/>
        </w:rPr>
        <w:t>Lavrov</w:t>
      </w:r>
      <w:proofErr w:type="spellEnd"/>
      <w:r w:rsidRPr="002703A8">
        <w:rPr>
          <w:rFonts w:ascii="Poppins" w:hAnsi="Poppins" w:cs="Poppins"/>
          <w:sz w:val="18"/>
          <w:szCs w:val="18"/>
        </w:rPr>
        <w:t xml:space="preserve"> descartó de plano un encuentro inmediato entre Putin y </w:t>
      </w:r>
      <w:proofErr w:type="spellStart"/>
      <w:r w:rsidRPr="002703A8">
        <w:rPr>
          <w:rFonts w:ascii="Poppins" w:hAnsi="Poppins" w:cs="Poppins"/>
          <w:sz w:val="18"/>
          <w:szCs w:val="18"/>
        </w:rPr>
        <w:t>Zelenski</w:t>
      </w:r>
      <w:proofErr w:type="spellEnd"/>
      <w:r w:rsidRPr="002703A8">
        <w:rPr>
          <w:rFonts w:ascii="Poppins" w:hAnsi="Poppins" w:cs="Poppins"/>
          <w:sz w:val="18"/>
          <w:szCs w:val="18"/>
        </w:rPr>
        <w:t xml:space="preserve">, acusando a Ucrania y a las potencias occidentales de </w:t>
      </w:r>
      <w:r w:rsidRPr="00161D2D">
        <w:rPr>
          <w:rFonts w:ascii="Poppins" w:hAnsi="Poppins" w:cs="Poppins"/>
          <w:i/>
          <w:iCs/>
          <w:sz w:val="18"/>
          <w:szCs w:val="18"/>
        </w:rPr>
        <w:t>“buscar pretextos para impedir las negociaciones”</w:t>
      </w:r>
      <w:r w:rsidRPr="002703A8">
        <w:rPr>
          <w:rFonts w:ascii="Poppins" w:hAnsi="Poppins" w:cs="Poppins"/>
          <w:sz w:val="18"/>
          <w:szCs w:val="18"/>
        </w:rPr>
        <w:t xml:space="preserve">. En contraste, el vicepresidente de EE.UU., JD Vance, declaró que Moscú ha hecho </w:t>
      </w:r>
      <w:r w:rsidRPr="00161D2D">
        <w:rPr>
          <w:rFonts w:ascii="Poppins" w:hAnsi="Poppins" w:cs="Poppins"/>
          <w:i/>
          <w:iCs/>
          <w:sz w:val="18"/>
          <w:szCs w:val="18"/>
        </w:rPr>
        <w:t>“concesiones significativas”</w:t>
      </w:r>
      <w:r w:rsidRPr="002703A8">
        <w:rPr>
          <w:rFonts w:ascii="Poppins" w:hAnsi="Poppins" w:cs="Poppins"/>
          <w:sz w:val="18"/>
          <w:szCs w:val="18"/>
        </w:rPr>
        <w:t xml:space="preserve"> por primera vez en tres años y medio de conflicto, aunque estas no han sido suficientes para destrabar el proceso.</w:t>
      </w:r>
    </w:p>
    <w:p w14:paraId="320B9FCC" w14:textId="77777777" w:rsidR="00A40FF9" w:rsidRDefault="00A40FF9" w:rsidP="00A40FF9">
      <w:pPr>
        <w:shd w:val="clear" w:color="auto" w:fill="FFFFFF"/>
        <w:ind w:left="425"/>
        <w:jc w:val="both"/>
        <w:rPr>
          <w:rFonts w:ascii="Poppins" w:hAnsi="Poppins" w:cs="Poppins"/>
          <w:sz w:val="18"/>
          <w:szCs w:val="18"/>
        </w:rPr>
      </w:pPr>
    </w:p>
    <w:p w14:paraId="02FE22AA" w14:textId="1210039D" w:rsidR="00A40FF9" w:rsidRDefault="00A40FF9" w:rsidP="00A40FF9">
      <w:pPr>
        <w:shd w:val="clear" w:color="auto" w:fill="FFFFFF"/>
        <w:ind w:left="425"/>
        <w:jc w:val="both"/>
        <w:rPr>
          <w:rFonts w:ascii="Poppins" w:hAnsi="Poppins" w:cs="Poppins"/>
          <w:i/>
          <w:iCs/>
          <w:sz w:val="18"/>
          <w:szCs w:val="18"/>
        </w:rPr>
      </w:pPr>
      <w:r w:rsidRPr="00161D2D">
        <w:rPr>
          <w:rFonts w:ascii="Poppins" w:hAnsi="Poppins" w:cs="Poppins"/>
          <w:sz w:val="18"/>
          <w:szCs w:val="18"/>
        </w:rPr>
        <w:t>La combinación de avances diplomáticos limitados y amenazas de nuevas sanciones refuerza la prima de riesgo en el petróleo</w:t>
      </w:r>
      <w:r>
        <w:rPr>
          <w:rFonts w:ascii="Poppins" w:hAnsi="Poppins" w:cs="Poppins"/>
          <w:sz w:val="18"/>
          <w:szCs w:val="18"/>
        </w:rPr>
        <w:t xml:space="preserve"> y </w:t>
      </w:r>
      <w:r w:rsidRPr="00161D2D">
        <w:rPr>
          <w:rFonts w:ascii="Poppins" w:hAnsi="Poppins" w:cs="Poppins"/>
          <w:sz w:val="18"/>
          <w:szCs w:val="18"/>
        </w:rPr>
        <w:t xml:space="preserve">la consultora </w:t>
      </w:r>
      <w:proofErr w:type="spellStart"/>
      <w:r w:rsidRPr="00161D2D">
        <w:rPr>
          <w:rFonts w:ascii="Poppins" w:hAnsi="Poppins" w:cs="Poppins"/>
          <w:sz w:val="18"/>
          <w:szCs w:val="18"/>
        </w:rPr>
        <w:t>Ritterbusch</w:t>
      </w:r>
      <w:proofErr w:type="spellEnd"/>
      <w:r w:rsidRPr="00161D2D">
        <w:rPr>
          <w:rFonts w:ascii="Poppins" w:hAnsi="Poppins" w:cs="Poppins"/>
          <w:sz w:val="18"/>
          <w:szCs w:val="18"/>
        </w:rPr>
        <w:t xml:space="preserve"> and </w:t>
      </w:r>
      <w:proofErr w:type="spellStart"/>
      <w:r w:rsidRPr="00161D2D">
        <w:rPr>
          <w:rFonts w:ascii="Poppins" w:hAnsi="Poppins" w:cs="Poppins"/>
          <w:sz w:val="18"/>
          <w:szCs w:val="18"/>
        </w:rPr>
        <w:t>Associates</w:t>
      </w:r>
      <w:proofErr w:type="spellEnd"/>
      <w:r w:rsidRPr="00161D2D">
        <w:rPr>
          <w:rFonts w:ascii="Poppins" w:hAnsi="Poppins" w:cs="Poppins"/>
          <w:sz w:val="18"/>
          <w:szCs w:val="18"/>
        </w:rPr>
        <w:t xml:space="preserve"> destacó que </w:t>
      </w:r>
      <w:r w:rsidRPr="00161D2D">
        <w:rPr>
          <w:rFonts w:ascii="Poppins" w:hAnsi="Poppins" w:cs="Poppins"/>
          <w:i/>
          <w:iCs/>
          <w:sz w:val="18"/>
          <w:szCs w:val="18"/>
        </w:rPr>
        <w:t>“una cierta prima de riesgo geopolítico está volviendo lentamente al mercado”</w:t>
      </w:r>
      <w:r>
        <w:rPr>
          <w:rFonts w:ascii="Poppins" w:hAnsi="Poppins" w:cs="Poppins"/>
          <w:i/>
          <w:iCs/>
          <w:sz w:val="18"/>
          <w:szCs w:val="18"/>
        </w:rPr>
        <w:t>.</w:t>
      </w:r>
    </w:p>
    <w:p w14:paraId="0B67563C" w14:textId="77777777" w:rsidR="00A40FF9" w:rsidRDefault="00A40FF9" w:rsidP="00A40FF9">
      <w:pPr>
        <w:shd w:val="clear" w:color="auto" w:fill="FFFFFF"/>
        <w:ind w:left="425"/>
        <w:jc w:val="both"/>
        <w:rPr>
          <w:rFonts w:ascii="Poppins" w:hAnsi="Poppins" w:cs="Poppins"/>
          <w:sz w:val="18"/>
          <w:szCs w:val="18"/>
        </w:rPr>
      </w:pPr>
    </w:p>
    <w:p w14:paraId="6A848728" w14:textId="77777777" w:rsidR="00A40FF9" w:rsidRDefault="00A40FF9" w:rsidP="00A40FF9">
      <w:pPr>
        <w:shd w:val="clear" w:color="auto" w:fill="FFFFFF"/>
        <w:ind w:left="425"/>
        <w:jc w:val="both"/>
        <w:rPr>
          <w:rFonts w:ascii="Poppins" w:hAnsi="Poppins" w:cs="Poppins"/>
          <w:sz w:val="18"/>
          <w:szCs w:val="18"/>
        </w:rPr>
      </w:pPr>
    </w:p>
    <w:p w14:paraId="7941FA99" w14:textId="77777777" w:rsidR="00A40FF9" w:rsidRDefault="00A40FF9" w:rsidP="00A40FF9">
      <w:pPr>
        <w:pStyle w:val="Prrafodelista"/>
        <w:numPr>
          <w:ilvl w:val="0"/>
          <w:numId w:val="30"/>
        </w:numPr>
        <w:ind w:left="425"/>
        <w:contextualSpacing/>
        <w:jc w:val="both"/>
        <w:rPr>
          <w:rFonts w:ascii="Poppins" w:hAnsi="Poppins" w:cs="Poppins"/>
          <w:b/>
          <w:sz w:val="18"/>
          <w:szCs w:val="18"/>
        </w:rPr>
      </w:pPr>
      <w:r w:rsidRPr="00327559">
        <w:rPr>
          <w:rFonts w:ascii="Poppins" w:hAnsi="Poppins" w:cs="Poppins"/>
          <w:b/>
          <w:sz w:val="18"/>
          <w:szCs w:val="18"/>
        </w:rPr>
        <w:lastRenderedPageBreak/>
        <w:t>Fin de la temporada alta de demanda en EE.UU.</w:t>
      </w:r>
      <w:r>
        <w:rPr>
          <w:rFonts w:ascii="Poppins" w:hAnsi="Poppins" w:cs="Poppins"/>
          <w:b/>
          <w:sz w:val="18"/>
          <w:szCs w:val="18"/>
        </w:rPr>
        <w:t xml:space="preserve"> </w:t>
      </w:r>
    </w:p>
    <w:p w14:paraId="7337B418" w14:textId="77777777" w:rsidR="00A40FF9" w:rsidRDefault="00A40FF9" w:rsidP="00A40FF9">
      <w:pPr>
        <w:jc w:val="both"/>
        <w:rPr>
          <w:rFonts w:ascii="Poppins" w:hAnsi="Poppins" w:cs="Poppins"/>
          <w:b/>
          <w:sz w:val="18"/>
          <w:szCs w:val="18"/>
        </w:rPr>
      </w:pPr>
    </w:p>
    <w:p w14:paraId="3B04E7F1" w14:textId="77777777" w:rsidR="00A40FF9" w:rsidRPr="00327559" w:rsidRDefault="00A40FF9" w:rsidP="00A40FF9">
      <w:pPr>
        <w:shd w:val="clear" w:color="auto" w:fill="FFFFFF"/>
        <w:ind w:left="425"/>
        <w:jc w:val="both"/>
        <w:rPr>
          <w:rFonts w:ascii="Poppins" w:hAnsi="Poppins" w:cs="Poppins"/>
          <w:sz w:val="18"/>
          <w:szCs w:val="18"/>
        </w:rPr>
      </w:pPr>
      <w:r w:rsidRPr="00327559">
        <w:rPr>
          <w:rFonts w:ascii="Poppins" w:hAnsi="Poppins" w:cs="Poppins"/>
          <w:sz w:val="18"/>
          <w:szCs w:val="18"/>
        </w:rPr>
        <w:t xml:space="preserve">El fin de la temporada </w:t>
      </w:r>
      <w:r>
        <w:rPr>
          <w:rFonts w:ascii="Poppins" w:hAnsi="Poppins" w:cs="Poppins"/>
          <w:sz w:val="18"/>
          <w:szCs w:val="18"/>
        </w:rPr>
        <w:t>de verano</w:t>
      </w:r>
      <w:r w:rsidRPr="00327559">
        <w:rPr>
          <w:rFonts w:ascii="Poppins" w:hAnsi="Poppins" w:cs="Poppins"/>
          <w:sz w:val="18"/>
          <w:szCs w:val="18"/>
        </w:rPr>
        <w:t xml:space="preserve"> y del largo fin de semana de</w:t>
      </w:r>
      <w:r>
        <w:rPr>
          <w:rFonts w:ascii="Poppins" w:hAnsi="Poppins" w:cs="Poppins"/>
          <w:sz w:val="18"/>
          <w:szCs w:val="18"/>
        </w:rPr>
        <w:t xml:space="preserve"> la celebración del</w:t>
      </w:r>
      <w:r w:rsidRPr="00327559">
        <w:rPr>
          <w:rFonts w:ascii="Poppins" w:hAnsi="Poppins" w:cs="Poppins"/>
          <w:sz w:val="18"/>
          <w:szCs w:val="18"/>
        </w:rPr>
        <w:t xml:space="preserve"> </w:t>
      </w:r>
      <w:r w:rsidRPr="00327559">
        <w:rPr>
          <w:rFonts w:ascii="Poppins" w:hAnsi="Poppins" w:cs="Poppins"/>
          <w:i/>
          <w:iCs/>
          <w:sz w:val="18"/>
          <w:szCs w:val="18"/>
        </w:rPr>
        <w:t>Labor Day</w:t>
      </w:r>
      <w:r>
        <w:rPr>
          <w:rFonts w:ascii="Poppins" w:hAnsi="Poppins" w:cs="Poppins"/>
          <w:i/>
          <w:iCs/>
          <w:sz w:val="18"/>
          <w:szCs w:val="18"/>
        </w:rPr>
        <w:t xml:space="preserve"> en </w:t>
      </w:r>
      <w:r w:rsidRPr="00327559">
        <w:rPr>
          <w:rFonts w:ascii="Poppins" w:hAnsi="Poppins" w:cs="Poppins"/>
          <w:sz w:val="18"/>
          <w:szCs w:val="18"/>
        </w:rPr>
        <w:t>EE.UU., tradicionalmente los periodos de mayor consumo de combustible</w:t>
      </w:r>
      <w:r>
        <w:rPr>
          <w:rFonts w:ascii="Poppins" w:hAnsi="Poppins" w:cs="Poppins"/>
          <w:sz w:val="18"/>
          <w:szCs w:val="18"/>
        </w:rPr>
        <w:t xml:space="preserve">, marcan el inicio de </w:t>
      </w:r>
      <w:r w:rsidRPr="00327559">
        <w:rPr>
          <w:rFonts w:ascii="Poppins" w:hAnsi="Poppins" w:cs="Poppins"/>
          <w:sz w:val="18"/>
          <w:szCs w:val="18"/>
        </w:rPr>
        <w:t xml:space="preserve">un claro giro estacional hacia una demanda más débil. </w:t>
      </w:r>
      <w:r>
        <w:rPr>
          <w:rFonts w:ascii="Poppins" w:hAnsi="Poppins" w:cs="Poppins"/>
          <w:sz w:val="18"/>
          <w:szCs w:val="18"/>
        </w:rPr>
        <w:t xml:space="preserve">Si bien, previamente, se experimentó </w:t>
      </w:r>
      <w:r w:rsidRPr="00327559">
        <w:rPr>
          <w:rFonts w:ascii="Poppins" w:hAnsi="Poppins" w:cs="Poppins"/>
          <w:sz w:val="18"/>
          <w:szCs w:val="18"/>
        </w:rPr>
        <w:t xml:space="preserve">una reducción de 2,4 millones de barriles en los inventarios </w:t>
      </w:r>
      <w:r>
        <w:rPr>
          <w:rFonts w:ascii="Poppins" w:hAnsi="Poppins" w:cs="Poppins"/>
          <w:sz w:val="18"/>
          <w:szCs w:val="18"/>
        </w:rPr>
        <w:t xml:space="preserve">de crudo </w:t>
      </w:r>
      <w:r w:rsidRPr="00327559">
        <w:rPr>
          <w:rFonts w:ascii="Poppins" w:hAnsi="Poppins" w:cs="Poppins"/>
          <w:sz w:val="18"/>
          <w:szCs w:val="18"/>
        </w:rPr>
        <w:t>estadounidenses</w:t>
      </w:r>
      <w:r>
        <w:rPr>
          <w:rFonts w:ascii="Poppins" w:hAnsi="Poppins" w:cs="Poppins"/>
          <w:sz w:val="18"/>
          <w:szCs w:val="18"/>
        </w:rPr>
        <w:t xml:space="preserve"> y que</w:t>
      </w:r>
      <w:r w:rsidRPr="00327559">
        <w:rPr>
          <w:rFonts w:ascii="Poppins" w:hAnsi="Poppins" w:cs="Poppins"/>
          <w:sz w:val="18"/>
          <w:szCs w:val="18"/>
        </w:rPr>
        <w:t xml:space="preserve"> había estimulado cierta recuperación del mercado</w:t>
      </w:r>
      <w:r>
        <w:rPr>
          <w:rFonts w:ascii="Poppins" w:hAnsi="Poppins" w:cs="Poppins"/>
          <w:sz w:val="18"/>
          <w:szCs w:val="18"/>
        </w:rPr>
        <w:t xml:space="preserve">, el </w:t>
      </w:r>
      <w:r w:rsidRPr="00327559">
        <w:rPr>
          <w:rFonts w:ascii="Poppins" w:hAnsi="Poppins" w:cs="Poppins"/>
          <w:sz w:val="18"/>
          <w:szCs w:val="18"/>
        </w:rPr>
        <w:t>optimismo se ve ahora limitado por el fin del periodo de</w:t>
      </w:r>
      <w:r>
        <w:rPr>
          <w:rFonts w:ascii="Poppins" w:hAnsi="Poppins" w:cs="Poppins"/>
          <w:sz w:val="18"/>
          <w:szCs w:val="18"/>
        </w:rPr>
        <w:t xml:space="preserve"> </w:t>
      </w:r>
      <w:r w:rsidRPr="00327559">
        <w:rPr>
          <w:rFonts w:ascii="Poppins" w:hAnsi="Poppins" w:cs="Poppins"/>
          <w:sz w:val="18"/>
          <w:szCs w:val="18"/>
        </w:rPr>
        <w:t>alta movilidad vehicular</w:t>
      </w:r>
      <w:r>
        <w:rPr>
          <w:rFonts w:ascii="Poppins" w:hAnsi="Poppins" w:cs="Poppins"/>
          <w:sz w:val="18"/>
          <w:szCs w:val="18"/>
        </w:rPr>
        <w:t xml:space="preserve"> en ese país.</w:t>
      </w:r>
    </w:p>
    <w:p w14:paraId="4642DFB1" w14:textId="77777777" w:rsidR="00A40FF9" w:rsidRPr="00327559" w:rsidRDefault="00A40FF9" w:rsidP="00A40FF9">
      <w:pPr>
        <w:shd w:val="clear" w:color="auto" w:fill="FFFFFF"/>
        <w:ind w:left="425"/>
        <w:jc w:val="both"/>
        <w:rPr>
          <w:rFonts w:ascii="Poppins" w:hAnsi="Poppins" w:cs="Poppins"/>
          <w:sz w:val="18"/>
          <w:szCs w:val="18"/>
        </w:rPr>
      </w:pPr>
    </w:p>
    <w:p w14:paraId="0E8C6CA9" w14:textId="77777777" w:rsidR="00A40FF9" w:rsidRPr="00327559" w:rsidRDefault="00A40FF9" w:rsidP="00A40FF9">
      <w:pPr>
        <w:shd w:val="clear" w:color="auto" w:fill="FFFFFF"/>
        <w:ind w:left="425"/>
        <w:jc w:val="both"/>
        <w:rPr>
          <w:rFonts w:ascii="Poppins" w:hAnsi="Poppins" w:cs="Poppins"/>
          <w:sz w:val="18"/>
          <w:szCs w:val="18"/>
        </w:rPr>
      </w:pPr>
      <w:r w:rsidRPr="00327559">
        <w:rPr>
          <w:rFonts w:ascii="Poppins" w:hAnsi="Poppins" w:cs="Poppins"/>
          <w:sz w:val="18"/>
          <w:szCs w:val="18"/>
        </w:rPr>
        <w:t xml:space="preserve">Según la EIA, la demanda de gasolina alcanzó </w:t>
      </w:r>
      <w:r>
        <w:rPr>
          <w:rFonts w:ascii="Poppins" w:hAnsi="Poppins" w:cs="Poppins"/>
          <w:sz w:val="18"/>
          <w:szCs w:val="18"/>
        </w:rPr>
        <w:t xml:space="preserve">los </w:t>
      </w:r>
      <w:r w:rsidRPr="00327559">
        <w:rPr>
          <w:rFonts w:ascii="Poppins" w:hAnsi="Poppins" w:cs="Poppins"/>
          <w:sz w:val="18"/>
          <w:szCs w:val="18"/>
        </w:rPr>
        <w:t xml:space="preserve">9,24 millones </w:t>
      </w:r>
      <w:r>
        <w:rPr>
          <w:rFonts w:ascii="Poppins" w:hAnsi="Poppins" w:cs="Poppins"/>
          <w:sz w:val="18"/>
          <w:szCs w:val="18"/>
        </w:rPr>
        <w:t xml:space="preserve">de </w:t>
      </w:r>
      <w:r w:rsidRPr="00327559">
        <w:rPr>
          <w:rFonts w:ascii="Poppins" w:hAnsi="Poppins" w:cs="Poppins"/>
          <w:sz w:val="18"/>
          <w:szCs w:val="18"/>
        </w:rPr>
        <w:t xml:space="preserve">bpd en la semana </w:t>
      </w:r>
      <w:r>
        <w:rPr>
          <w:rFonts w:ascii="Poppins" w:hAnsi="Poppins" w:cs="Poppins"/>
          <w:sz w:val="18"/>
          <w:szCs w:val="18"/>
        </w:rPr>
        <w:t>del</w:t>
      </w:r>
      <w:r w:rsidRPr="00327559">
        <w:rPr>
          <w:rFonts w:ascii="Poppins" w:hAnsi="Poppins" w:cs="Poppins"/>
          <w:sz w:val="18"/>
          <w:szCs w:val="18"/>
        </w:rPr>
        <w:t xml:space="preserve"> 23 de agosto, reflejando el pico de</w:t>
      </w:r>
      <w:r>
        <w:rPr>
          <w:rFonts w:ascii="Poppins" w:hAnsi="Poppins" w:cs="Poppins"/>
          <w:sz w:val="18"/>
          <w:szCs w:val="18"/>
        </w:rPr>
        <w:t xml:space="preserve"> la celebración del </w:t>
      </w:r>
      <w:r w:rsidRPr="00D55513">
        <w:rPr>
          <w:rFonts w:ascii="Poppins" w:hAnsi="Poppins" w:cs="Poppins"/>
          <w:i/>
          <w:iCs/>
          <w:sz w:val="18"/>
          <w:szCs w:val="18"/>
        </w:rPr>
        <w:t>Labor Day</w:t>
      </w:r>
      <w:r w:rsidRPr="00327559">
        <w:rPr>
          <w:rFonts w:ascii="Poppins" w:hAnsi="Poppins" w:cs="Poppins"/>
          <w:sz w:val="18"/>
          <w:szCs w:val="18"/>
        </w:rPr>
        <w:t xml:space="preserve">, pero las proyecciones para setiembre muestran un retroceso a entre 8,6–8,8 millones </w:t>
      </w:r>
      <w:r>
        <w:rPr>
          <w:rFonts w:ascii="Poppins" w:hAnsi="Poppins" w:cs="Poppins"/>
          <w:sz w:val="18"/>
          <w:szCs w:val="18"/>
        </w:rPr>
        <w:t xml:space="preserve">de </w:t>
      </w:r>
      <w:r w:rsidRPr="00327559">
        <w:rPr>
          <w:rFonts w:ascii="Poppins" w:hAnsi="Poppins" w:cs="Poppins"/>
          <w:sz w:val="18"/>
          <w:szCs w:val="18"/>
        </w:rPr>
        <w:t>bpd, frente a los 9,6 millones</w:t>
      </w:r>
      <w:r>
        <w:rPr>
          <w:rFonts w:ascii="Poppins" w:hAnsi="Poppins" w:cs="Poppins"/>
          <w:sz w:val="18"/>
          <w:szCs w:val="18"/>
        </w:rPr>
        <w:t xml:space="preserve"> de</w:t>
      </w:r>
      <w:r w:rsidRPr="00327559">
        <w:rPr>
          <w:rFonts w:ascii="Poppins" w:hAnsi="Poppins" w:cs="Poppins"/>
          <w:sz w:val="18"/>
          <w:szCs w:val="18"/>
        </w:rPr>
        <w:t xml:space="preserve"> bpd del pico de</w:t>
      </w:r>
      <w:r>
        <w:rPr>
          <w:rFonts w:ascii="Poppins" w:hAnsi="Poppins" w:cs="Poppins"/>
          <w:sz w:val="18"/>
          <w:szCs w:val="18"/>
        </w:rPr>
        <w:t xml:space="preserve">l mes de </w:t>
      </w:r>
      <w:r w:rsidRPr="00327559">
        <w:rPr>
          <w:rFonts w:ascii="Poppins" w:hAnsi="Poppins" w:cs="Poppins"/>
          <w:sz w:val="18"/>
          <w:szCs w:val="18"/>
        </w:rPr>
        <w:t xml:space="preserve">julio. </w:t>
      </w:r>
      <w:r>
        <w:rPr>
          <w:rFonts w:ascii="Poppins" w:hAnsi="Poppins" w:cs="Poppins"/>
          <w:sz w:val="18"/>
          <w:szCs w:val="18"/>
        </w:rPr>
        <w:t>Por su parte, l</w:t>
      </w:r>
      <w:r w:rsidRPr="00327559">
        <w:rPr>
          <w:rFonts w:ascii="Poppins" w:hAnsi="Poppins" w:cs="Poppins"/>
          <w:sz w:val="18"/>
          <w:szCs w:val="18"/>
        </w:rPr>
        <w:t>os destilados</w:t>
      </w:r>
      <w:r>
        <w:rPr>
          <w:rFonts w:ascii="Poppins" w:hAnsi="Poppins" w:cs="Poppins"/>
          <w:sz w:val="18"/>
          <w:szCs w:val="18"/>
        </w:rPr>
        <w:t xml:space="preserve"> (Diésel y otros)</w:t>
      </w:r>
      <w:r w:rsidRPr="00327559">
        <w:rPr>
          <w:rFonts w:ascii="Poppins" w:hAnsi="Poppins" w:cs="Poppins"/>
          <w:sz w:val="18"/>
          <w:szCs w:val="18"/>
        </w:rPr>
        <w:t xml:space="preserve"> también muestran debilidad</w:t>
      </w:r>
      <w:r>
        <w:rPr>
          <w:rFonts w:ascii="Poppins" w:hAnsi="Poppins" w:cs="Poppins"/>
          <w:sz w:val="18"/>
          <w:szCs w:val="18"/>
        </w:rPr>
        <w:t>, pero más atenuada, donde</w:t>
      </w:r>
      <w:r w:rsidRPr="00327559">
        <w:rPr>
          <w:rFonts w:ascii="Poppins" w:hAnsi="Poppins" w:cs="Poppins"/>
          <w:sz w:val="18"/>
          <w:szCs w:val="18"/>
        </w:rPr>
        <w:t xml:space="preserve"> el consumo cayó a 3,5 millones </w:t>
      </w:r>
      <w:r>
        <w:rPr>
          <w:rFonts w:ascii="Poppins" w:hAnsi="Poppins" w:cs="Poppins"/>
          <w:sz w:val="18"/>
          <w:szCs w:val="18"/>
        </w:rPr>
        <w:t xml:space="preserve">de </w:t>
      </w:r>
      <w:r w:rsidRPr="00327559">
        <w:rPr>
          <w:rFonts w:ascii="Poppins" w:hAnsi="Poppins" w:cs="Poppins"/>
          <w:sz w:val="18"/>
          <w:szCs w:val="18"/>
        </w:rPr>
        <w:t xml:space="preserve">bpd en la última semana de agosto, desde </w:t>
      </w:r>
      <w:r>
        <w:rPr>
          <w:rFonts w:ascii="Poppins" w:hAnsi="Poppins" w:cs="Poppins"/>
          <w:sz w:val="18"/>
          <w:szCs w:val="18"/>
        </w:rPr>
        <w:t xml:space="preserve">los </w:t>
      </w:r>
      <w:r w:rsidRPr="00327559">
        <w:rPr>
          <w:rFonts w:ascii="Poppins" w:hAnsi="Poppins" w:cs="Poppins"/>
          <w:sz w:val="18"/>
          <w:szCs w:val="18"/>
        </w:rPr>
        <w:t xml:space="preserve">3,9 millones </w:t>
      </w:r>
      <w:r>
        <w:rPr>
          <w:rFonts w:ascii="Poppins" w:hAnsi="Poppins" w:cs="Poppins"/>
          <w:sz w:val="18"/>
          <w:szCs w:val="18"/>
        </w:rPr>
        <w:t xml:space="preserve">de </w:t>
      </w:r>
      <w:r w:rsidRPr="00327559">
        <w:rPr>
          <w:rFonts w:ascii="Poppins" w:hAnsi="Poppins" w:cs="Poppins"/>
          <w:sz w:val="18"/>
          <w:szCs w:val="18"/>
        </w:rPr>
        <w:t xml:space="preserve">bpd a principios de mes, </w:t>
      </w:r>
      <w:r>
        <w:rPr>
          <w:rFonts w:ascii="Poppins" w:hAnsi="Poppins" w:cs="Poppins"/>
          <w:sz w:val="18"/>
          <w:szCs w:val="18"/>
        </w:rPr>
        <w:t xml:space="preserve">lo que </w:t>
      </w:r>
      <w:r w:rsidRPr="00327559">
        <w:rPr>
          <w:rFonts w:ascii="Poppins" w:hAnsi="Poppins" w:cs="Poppins"/>
          <w:sz w:val="18"/>
          <w:szCs w:val="18"/>
        </w:rPr>
        <w:t>evidencia</w:t>
      </w:r>
      <w:r>
        <w:rPr>
          <w:rFonts w:ascii="Poppins" w:hAnsi="Poppins" w:cs="Poppins"/>
          <w:sz w:val="18"/>
          <w:szCs w:val="18"/>
        </w:rPr>
        <w:t>ría m</w:t>
      </w:r>
      <w:r w:rsidRPr="00327559">
        <w:rPr>
          <w:rFonts w:ascii="Poppins" w:hAnsi="Poppins" w:cs="Poppins"/>
          <w:sz w:val="18"/>
          <w:szCs w:val="18"/>
        </w:rPr>
        <w:t xml:space="preserve">enor actividad en transporte pesado y agrícola. En el caso del combustible jet, la demanda se moderó a 1,7 millones </w:t>
      </w:r>
      <w:r>
        <w:rPr>
          <w:rFonts w:ascii="Poppins" w:hAnsi="Poppins" w:cs="Poppins"/>
          <w:sz w:val="18"/>
          <w:szCs w:val="18"/>
        </w:rPr>
        <w:t xml:space="preserve">de </w:t>
      </w:r>
      <w:r w:rsidRPr="00327559">
        <w:rPr>
          <w:rFonts w:ascii="Poppins" w:hAnsi="Poppins" w:cs="Poppins"/>
          <w:sz w:val="18"/>
          <w:szCs w:val="18"/>
        </w:rPr>
        <w:t xml:space="preserve">bpd, tras haber superado los 1,9 millones </w:t>
      </w:r>
      <w:r>
        <w:rPr>
          <w:rFonts w:ascii="Poppins" w:hAnsi="Poppins" w:cs="Poppins"/>
          <w:sz w:val="18"/>
          <w:szCs w:val="18"/>
        </w:rPr>
        <w:t xml:space="preserve">de </w:t>
      </w:r>
      <w:r w:rsidRPr="00327559">
        <w:rPr>
          <w:rFonts w:ascii="Poppins" w:hAnsi="Poppins" w:cs="Poppins"/>
          <w:sz w:val="18"/>
          <w:szCs w:val="18"/>
        </w:rPr>
        <w:t>bpd en la primera quincena de agosto, lo que confirma</w:t>
      </w:r>
      <w:r>
        <w:rPr>
          <w:rFonts w:ascii="Poppins" w:hAnsi="Poppins" w:cs="Poppins"/>
          <w:sz w:val="18"/>
          <w:szCs w:val="18"/>
        </w:rPr>
        <w:t>ría</w:t>
      </w:r>
      <w:r w:rsidRPr="00327559">
        <w:rPr>
          <w:rFonts w:ascii="Poppins" w:hAnsi="Poppins" w:cs="Poppins"/>
          <w:sz w:val="18"/>
          <w:szCs w:val="18"/>
        </w:rPr>
        <w:t xml:space="preserve"> </w:t>
      </w:r>
      <w:r>
        <w:rPr>
          <w:rFonts w:ascii="Poppins" w:hAnsi="Poppins" w:cs="Poppins"/>
          <w:sz w:val="18"/>
          <w:szCs w:val="18"/>
        </w:rPr>
        <w:t>la tendencia de</w:t>
      </w:r>
      <w:r w:rsidRPr="00327559">
        <w:rPr>
          <w:rFonts w:ascii="Poppins" w:hAnsi="Poppins" w:cs="Poppins"/>
          <w:sz w:val="18"/>
          <w:szCs w:val="18"/>
        </w:rPr>
        <w:t xml:space="preserve"> caída del tráfico aéreo vacacional.</w:t>
      </w:r>
    </w:p>
    <w:p w14:paraId="3C313D53" w14:textId="77777777" w:rsidR="00A40FF9" w:rsidRPr="00327559" w:rsidRDefault="00A40FF9" w:rsidP="00A40FF9">
      <w:pPr>
        <w:shd w:val="clear" w:color="auto" w:fill="FFFFFF"/>
        <w:ind w:left="425"/>
        <w:jc w:val="both"/>
        <w:rPr>
          <w:rFonts w:ascii="Poppins" w:hAnsi="Poppins" w:cs="Poppins"/>
          <w:sz w:val="18"/>
          <w:szCs w:val="18"/>
        </w:rPr>
      </w:pPr>
    </w:p>
    <w:p w14:paraId="480A8041" w14:textId="77777777" w:rsidR="00A40FF9" w:rsidRPr="0004777D" w:rsidRDefault="00A40FF9" w:rsidP="00A40FF9">
      <w:pPr>
        <w:pStyle w:val="Prrafodelista"/>
        <w:numPr>
          <w:ilvl w:val="0"/>
          <w:numId w:val="30"/>
        </w:numPr>
        <w:ind w:left="425"/>
        <w:contextualSpacing/>
        <w:jc w:val="both"/>
        <w:rPr>
          <w:rFonts w:ascii="Poppins" w:hAnsi="Poppins" w:cs="Poppins"/>
          <w:b/>
          <w:sz w:val="18"/>
          <w:szCs w:val="18"/>
        </w:rPr>
      </w:pPr>
      <w:r w:rsidRPr="0004777D">
        <w:rPr>
          <w:rFonts w:ascii="Poppins" w:hAnsi="Poppins" w:cs="Poppins"/>
          <w:b/>
          <w:sz w:val="18"/>
          <w:szCs w:val="18"/>
        </w:rPr>
        <w:t xml:space="preserve">Exceso de oferta marcaría el 2025 mientras </w:t>
      </w:r>
      <w:r>
        <w:rPr>
          <w:rFonts w:ascii="Poppins" w:hAnsi="Poppins" w:cs="Poppins"/>
          <w:b/>
          <w:sz w:val="18"/>
          <w:szCs w:val="18"/>
        </w:rPr>
        <w:t xml:space="preserve">la </w:t>
      </w:r>
      <w:r w:rsidRPr="0004777D">
        <w:rPr>
          <w:rFonts w:ascii="Poppins" w:hAnsi="Poppins" w:cs="Poppins"/>
          <w:b/>
          <w:sz w:val="18"/>
          <w:szCs w:val="18"/>
        </w:rPr>
        <w:t>OPEP proyecta un mercado más ajustado hacia 2026</w:t>
      </w:r>
    </w:p>
    <w:p w14:paraId="55E7150E" w14:textId="77777777" w:rsidR="00A40FF9" w:rsidRDefault="00A40FF9" w:rsidP="00A40FF9">
      <w:pPr>
        <w:shd w:val="clear" w:color="auto" w:fill="FFFFFF"/>
        <w:jc w:val="both"/>
        <w:rPr>
          <w:rFonts w:ascii="Poppins" w:hAnsi="Poppins" w:cs="Poppins"/>
          <w:sz w:val="18"/>
          <w:szCs w:val="18"/>
        </w:rPr>
      </w:pPr>
    </w:p>
    <w:p w14:paraId="1D1F92F4" w14:textId="77777777" w:rsidR="00A40FF9" w:rsidRPr="00A36B7D" w:rsidRDefault="00A40FF9" w:rsidP="00A40FF9">
      <w:pPr>
        <w:shd w:val="clear" w:color="auto" w:fill="FFFFFF"/>
        <w:ind w:left="425"/>
        <w:jc w:val="both"/>
        <w:rPr>
          <w:rFonts w:ascii="Poppins" w:hAnsi="Poppins" w:cs="Poppins"/>
          <w:sz w:val="18"/>
          <w:szCs w:val="18"/>
        </w:rPr>
      </w:pPr>
      <w:r w:rsidRPr="00A36B7D">
        <w:rPr>
          <w:rFonts w:ascii="Poppins" w:hAnsi="Poppins" w:cs="Poppins"/>
          <w:sz w:val="18"/>
          <w:szCs w:val="18"/>
        </w:rPr>
        <w:t xml:space="preserve">La Agencia Internacional de la Energía (AIE) ha elevado su pronóstico de crecimiento de la oferta mundial en 2025 a +2,5 millones </w:t>
      </w:r>
      <w:r>
        <w:rPr>
          <w:rFonts w:ascii="Poppins" w:hAnsi="Poppins" w:cs="Poppins"/>
          <w:sz w:val="18"/>
          <w:szCs w:val="18"/>
        </w:rPr>
        <w:t xml:space="preserve">de </w:t>
      </w:r>
      <w:r w:rsidRPr="00A36B7D">
        <w:rPr>
          <w:rFonts w:ascii="Poppins" w:hAnsi="Poppins" w:cs="Poppins"/>
          <w:sz w:val="18"/>
          <w:szCs w:val="18"/>
        </w:rPr>
        <w:t>bpd, frente a los +2,1 millones</w:t>
      </w:r>
      <w:r>
        <w:rPr>
          <w:rFonts w:ascii="Poppins" w:hAnsi="Poppins" w:cs="Poppins"/>
          <w:sz w:val="18"/>
          <w:szCs w:val="18"/>
        </w:rPr>
        <w:t xml:space="preserve"> de bpd</w:t>
      </w:r>
      <w:r w:rsidRPr="00A36B7D">
        <w:rPr>
          <w:rFonts w:ascii="Poppins" w:hAnsi="Poppins" w:cs="Poppins"/>
          <w:sz w:val="18"/>
          <w:szCs w:val="18"/>
        </w:rPr>
        <w:t xml:space="preserve"> estimados anteriormente, tras el anuncio del aumento de producción de 547</w:t>
      </w:r>
      <w:r w:rsidRPr="00DD6EC9">
        <w:rPr>
          <w:sz w:val="18"/>
          <w:szCs w:val="18"/>
        </w:rPr>
        <w:t> </w:t>
      </w:r>
      <w:r w:rsidRPr="00DD6EC9">
        <w:rPr>
          <w:rFonts w:ascii="Poppins" w:hAnsi="Poppins" w:cs="Poppins"/>
          <w:sz w:val="18"/>
          <w:szCs w:val="18"/>
        </w:rPr>
        <w:t>mil</w:t>
      </w:r>
      <w:r w:rsidRPr="00A36B7D">
        <w:rPr>
          <w:rFonts w:ascii="Poppins" w:hAnsi="Poppins" w:cs="Poppins"/>
          <w:sz w:val="18"/>
          <w:szCs w:val="18"/>
        </w:rPr>
        <w:t xml:space="preserve"> bpd por parte de OPEP</w:t>
      </w:r>
      <w:r>
        <w:rPr>
          <w:rFonts w:ascii="Poppins" w:hAnsi="Poppins" w:cs="Poppins"/>
          <w:sz w:val="18"/>
          <w:szCs w:val="18"/>
        </w:rPr>
        <w:t xml:space="preserve">, </w:t>
      </w:r>
      <w:r w:rsidRPr="00A36B7D">
        <w:rPr>
          <w:rFonts w:ascii="Poppins" w:hAnsi="Poppins" w:cs="Poppins"/>
          <w:sz w:val="18"/>
          <w:szCs w:val="18"/>
        </w:rPr>
        <w:t>en setiembre. Esta alza, junto con una débil demanda global, genera</w:t>
      </w:r>
      <w:r>
        <w:rPr>
          <w:rFonts w:ascii="Poppins" w:hAnsi="Poppins" w:cs="Poppins"/>
          <w:sz w:val="18"/>
          <w:szCs w:val="18"/>
        </w:rPr>
        <w:t>ría</w:t>
      </w:r>
      <w:r w:rsidRPr="00A36B7D">
        <w:rPr>
          <w:rFonts w:ascii="Poppins" w:hAnsi="Poppins" w:cs="Poppins"/>
          <w:sz w:val="18"/>
          <w:szCs w:val="18"/>
        </w:rPr>
        <w:t xml:space="preserve"> la perspectiva de un mercado </w:t>
      </w:r>
      <w:r w:rsidRPr="00DD6EC9">
        <w:rPr>
          <w:rFonts w:ascii="Poppins" w:hAnsi="Poppins" w:cs="Poppins"/>
          <w:i/>
          <w:iCs/>
          <w:sz w:val="18"/>
          <w:szCs w:val="18"/>
        </w:rPr>
        <w:t>“inflado”</w:t>
      </w:r>
      <w:r w:rsidRPr="00A36B7D">
        <w:rPr>
          <w:rFonts w:ascii="Poppins" w:hAnsi="Poppins" w:cs="Poppins"/>
          <w:sz w:val="18"/>
          <w:szCs w:val="18"/>
        </w:rPr>
        <w:t xml:space="preserve"> y un superávit prolongado </w:t>
      </w:r>
      <w:r>
        <w:rPr>
          <w:rFonts w:ascii="Poppins" w:hAnsi="Poppins" w:cs="Poppins"/>
          <w:sz w:val="18"/>
          <w:szCs w:val="18"/>
        </w:rPr>
        <w:t xml:space="preserve">incluso a </w:t>
      </w:r>
      <w:r w:rsidRPr="00A36B7D">
        <w:rPr>
          <w:rFonts w:ascii="Poppins" w:hAnsi="Poppins" w:cs="Poppins"/>
          <w:sz w:val="18"/>
          <w:szCs w:val="18"/>
        </w:rPr>
        <w:t xml:space="preserve">2026. La AIE incluso advierte de un excedente sostenido de aproximadamente 2 millones </w:t>
      </w:r>
      <w:r>
        <w:rPr>
          <w:rFonts w:ascii="Poppins" w:hAnsi="Poppins" w:cs="Poppins"/>
          <w:sz w:val="18"/>
          <w:szCs w:val="18"/>
        </w:rPr>
        <w:t xml:space="preserve">de </w:t>
      </w:r>
      <w:r w:rsidRPr="00A36B7D">
        <w:rPr>
          <w:rFonts w:ascii="Poppins" w:hAnsi="Poppins" w:cs="Poppins"/>
          <w:sz w:val="18"/>
          <w:szCs w:val="18"/>
        </w:rPr>
        <w:t>bpd hacia finales de año</w:t>
      </w:r>
      <w:r>
        <w:rPr>
          <w:rFonts w:ascii="Poppins" w:hAnsi="Poppins" w:cs="Poppins"/>
          <w:sz w:val="18"/>
          <w:szCs w:val="18"/>
        </w:rPr>
        <w:t>.</w:t>
      </w:r>
    </w:p>
    <w:p w14:paraId="5F555E73" w14:textId="77777777" w:rsidR="00A40FF9" w:rsidRPr="00A36B7D" w:rsidRDefault="00A40FF9" w:rsidP="00A40FF9">
      <w:pPr>
        <w:shd w:val="clear" w:color="auto" w:fill="FFFFFF"/>
        <w:ind w:left="425"/>
        <w:jc w:val="both"/>
        <w:rPr>
          <w:rFonts w:ascii="Poppins" w:hAnsi="Poppins" w:cs="Poppins"/>
          <w:sz w:val="18"/>
          <w:szCs w:val="18"/>
        </w:rPr>
      </w:pPr>
    </w:p>
    <w:p w14:paraId="69154A60" w14:textId="77777777" w:rsidR="00A40FF9" w:rsidRPr="00DD6EC9" w:rsidRDefault="00A40FF9" w:rsidP="00A40FF9">
      <w:pPr>
        <w:shd w:val="clear" w:color="auto" w:fill="FFFFFF"/>
        <w:ind w:left="425"/>
        <w:jc w:val="both"/>
        <w:rPr>
          <w:rFonts w:ascii="Poppins" w:hAnsi="Poppins" w:cs="Poppins"/>
          <w:sz w:val="18"/>
          <w:szCs w:val="18"/>
        </w:rPr>
      </w:pPr>
      <w:r w:rsidRPr="00DD6EC9">
        <w:rPr>
          <w:rFonts w:ascii="Poppins" w:hAnsi="Poppins" w:cs="Poppins"/>
          <w:sz w:val="18"/>
          <w:szCs w:val="18"/>
        </w:rPr>
        <w:t xml:space="preserve">En contraste, la OPEP, </w:t>
      </w:r>
      <w:r>
        <w:rPr>
          <w:rFonts w:ascii="Poppins" w:hAnsi="Poppins" w:cs="Poppins"/>
          <w:sz w:val="18"/>
          <w:szCs w:val="18"/>
        </w:rPr>
        <w:t>es más optimista</w:t>
      </w:r>
      <w:r w:rsidRPr="00A36B7D">
        <w:rPr>
          <w:rFonts w:ascii="Poppins" w:hAnsi="Poppins" w:cs="Poppins"/>
          <w:sz w:val="18"/>
          <w:szCs w:val="18"/>
        </w:rPr>
        <w:t>,</w:t>
      </w:r>
      <w:r>
        <w:rPr>
          <w:rFonts w:ascii="Poppins" w:hAnsi="Poppins" w:cs="Poppins"/>
          <w:sz w:val="18"/>
          <w:szCs w:val="18"/>
        </w:rPr>
        <w:t xml:space="preserve"> </w:t>
      </w:r>
      <w:r w:rsidRPr="00A36B7D">
        <w:rPr>
          <w:rFonts w:ascii="Poppins" w:hAnsi="Poppins" w:cs="Poppins"/>
          <w:sz w:val="18"/>
          <w:szCs w:val="18"/>
        </w:rPr>
        <w:t>mant</w:t>
      </w:r>
      <w:r>
        <w:rPr>
          <w:rFonts w:ascii="Poppins" w:hAnsi="Poppins" w:cs="Poppins"/>
          <w:sz w:val="18"/>
          <w:szCs w:val="18"/>
        </w:rPr>
        <w:t xml:space="preserve">eniendo </w:t>
      </w:r>
      <w:r w:rsidRPr="00A36B7D">
        <w:rPr>
          <w:rFonts w:ascii="Poppins" w:hAnsi="Poppins" w:cs="Poppins"/>
          <w:sz w:val="18"/>
          <w:szCs w:val="18"/>
        </w:rPr>
        <w:t>sin cambios</w:t>
      </w:r>
      <w:r>
        <w:rPr>
          <w:rFonts w:ascii="Poppins" w:hAnsi="Poppins" w:cs="Poppins"/>
          <w:sz w:val="18"/>
          <w:szCs w:val="18"/>
        </w:rPr>
        <w:t xml:space="preserve"> </w:t>
      </w:r>
      <w:r w:rsidRPr="00DD6EC9">
        <w:rPr>
          <w:rFonts w:ascii="Poppins" w:hAnsi="Poppins" w:cs="Poppins"/>
          <w:sz w:val="18"/>
          <w:szCs w:val="18"/>
        </w:rPr>
        <w:t>su proyección de crecimiento de la demanda para 2025 en +1,3</w:t>
      </w:r>
      <w:r>
        <w:rPr>
          <w:rFonts w:ascii="Poppins" w:hAnsi="Poppins" w:cs="Poppins"/>
          <w:sz w:val="18"/>
          <w:szCs w:val="18"/>
        </w:rPr>
        <w:t>0</w:t>
      </w:r>
      <w:r w:rsidRPr="00DD6EC9">
        <w:rPr>
          <w:rFonts w:ascii="Poppins" w:hAnsi="Poppins" w:cs="Poppins"/>
          <w:sz w:val="18"/>
          <w:szCs w:val="18"/>
        </w:rPr>
        <w:t xml:space="preserve"> </w:t>
      </w:r>
      <w:r>
        <w:rPr>
          <w:rFonts w:ascii="Poppins" w:hAnsi="Poppins" w:cs="Poppins"/>
          <w:sz w:val="18"/>
          <w:szCs w:val="18"/>
        </w:rPr>
        <w:t xml:space="preserve">millones de </w:t>
      </w:r>
      <w:r w:rsidRPr="00DD6EC9">
        <w:rPr>
          <w:rFonts w:ascii="Poppins" w:hAnsi="Poppins" w:cs="Poppins"/>
          <w:sz w:val="18"/>
          <w:szCs w:val="18"/>
        </w:rPr>
        <w:t>b</w:t>
      </w:r>
      <w:r>
        <w:rPr>
          <w:rFonts w:ascii="Poppins" w:hAnsi="Poppins" w:cs="Poppins"/>
          <w:sz w:val="18"/>
          <w:szCs w:val="18"/>
        </w:rPr>
        <w:t>p</w:t>
      </w:r>
      <w:r w:rsidRPr="00DD6EC9">
        <w:rPr>
          <w:rFonts w:ascii="Poppins" w:hAnsi="Poppins" w:cs="Poppins"/>
          <w:sz w:val="18"/>
          <w:szCs w:val="18"/>
        </w:rPr>
        <w:t xml:space="preserve">d, pero elevó a +1,38 </w:t>
      </w:r>
      <w:r>
        <w:rPr>
          <w:rFonts w:ascii="Poppins" w:hAnsi="Poppins" w:cs="Poppins"/>
          <w:sz w:val="18"/>
          <w:szCs w:val="18"/>
        </w:rPr>
        <w:t>millones de bpd a</w:t>
      </w:r>
      <w:r w:rsidRPr="00DD6EC9">
        <w:rPr>
          <w:rFonts w:ascii="Poppins" w:hAnsi="Poppins" w:cs="Poppins"/>
          <w:sz w:val="18"/>
          <w:szCs w:val="18"/>
        </w:rPr>
        <w:t xml:space="preserve"> su estimación para 2026. El </w:t>
      </w:r>
      <w:r>
        <w:rPr>
          <w:rFonts w:ascii="Poppins" w:hAnsi="Poppins" w:cs="Poppins"/>
          <w:sz w:val="18"/>
          <w:szCs w:val="18"/>
        </w:rPr>
        <w:t>grupo petrolero</w:t>
      </w:r>
      <w:r w:rsidRPr="00DD6EC9">
        <w:rPr>
          <w:rFonts w:ascii="Poppins" w:hAnsi="Poppins" w:cs="Poppins"/>
          <w:sz w:val="18"/>
          <w:szCs w:val="18"/>
        </w:rPr>
        <w:t xml:space="preserve"> también recortó en 100 </w:t>
      </w:r>
      <w:r>
        <w:rPr>
          <w:rFonts w:ascii="Poppins" w:hAnsi="Poppins" w:cs="Poppins"/>
          <w:sz w:val="18"/>
          <w:szCs w:val="18"/>
        </w:rPr>
        <w:t>mil bpd</w:t>
      </w:r>
      <w:r w:rsidRPr="00DD6EC9">
        <w:rPr>
          <w:rFonts w:ascii="Poppins" w:hAnsi="Poppins" w:cs="Poppins"/>
          <w:sz w:val="18"/>
          <w:szCs w:val="18"/>
        </w:rPr>
        <w:t xml:space="preserve"> la oferta prevista de productores fuera de</w:t>
      </w:r>
      <w:r>
        <w:rPr>
          <w:rFonts w:ascii="Poppins" w:hAnsi="Poppins" w:cs="Poppins"/>
          <w:sz w:val="18"/>
          <w:szCs w:val="18"/>
        </w:rPr>
        <w:t xml:space="preserve"> la</w:t>
      </w:r>
      <w:r w:rsidRPr="00DD6EC9">
        <w:rPr>
          <w:rFonts w:ascii="Poppins" w:hAnsi="Poppins" w:cs="Poppins"/>
          <w:sz w:val="18"/>
          <w:szCs w:val="18"/>
        </w:rPr>
        <w:t xml:space="preserve"> OPEP en 2026, anticipando una mayor convergencia entre oferta y demanda en el mediano plazo.</w:t>
      </w:r>
    </w:p>
    <w:p w14:paraId="70D33497" w14:textId="77777777" w:rsidR="00A40FF9" w:rsidRPr="00DD6EC9" w:rsidRDefault="00A40FF9" w:rsidP="00A40FF9">
      <w:pPr>
        <w:shd w:val="clear" w:color="auto" w:fill="FFFFFF"/>
        <w:ind w:left="425"/>
        <w:jc w:val="both"/>
        <w:rPr>
          <w:rFonts w:ascii="Poppins" w:hAnsi="Poppins" w:cs="Poppins"/>
          <w:sz w:val="18"/>
          <w:szCs w:val="18"/>
        </w:rPr>
      </w:pPr>
    </w:p>
    <w:p w14:paraId="71957E63" w14:textId="77777777" w:rsidR="00A40FF9" w:rsidRPr="00DD6EC9" w:rsidRDefault="00A40FF9" w:rsidP="00A40FF9">
      <w:pPr>
        <w:shd w:val="clear" w:color="auto" w:fill="FFFFFF"/>
        <w:ind w:left="425"/>
        <w:jc w:val="both"/>
        <w:rPr>
          <w:rFonts w:ascii="Poppins" w:hAnsi="Poppins" w:cs="Poppins"/>
          <w:sz w:val="18"/>
          <w:szCs w:val="18"/>
        </w:rPr>
      </w:pPr>
      <w:r w:rsidRPr="00DD6EC9">
        <w:rPr>
          <w:rFonts w:ascii="Poppins" w:hAnsi="Poppins" w:cs="Poppins"/>
          <w:sz w:val="18"/>
          <w:szCs w:val="18"/>
        </w:rPr>
        <w:t xml:space="preserve">Por su parte, la EIA proyecta que la producción estadounidense alcanzará un récord de 13,4 </w:t>
      </w:r>
      <w:r>
        <w:rPr>
          <w:rFonts w:ascii="Poppins" w:hAnsi="Poppins" w:cs="Poppins"/>
          <w:sz w:val="18"/>
          <w:szCs w:val="18"/>
        </w:rPr>
        <w:t xml:space="preserve">millones de </w:t>
      </w:r>
      <w:r w:rsidRPr="00DD6EC9">
        <w:rPr>
          <w:rFonts w:ascii="Poppins" w:hAnsi="Poppins" w:cs="Poppins"/>
          <w:sz w:val="18"/>
          <w:szCs w:val="18"/>
        </w:rPr>
        <w:t>b</w:t>
      </w:r>
      <w:r>
        <w:rPr>
          <w:rFonts w:ascii="Poppins" w:hAnsi="Poppins" w:cs="Poppins"/>
          <w:sz w:val="18"/>
          <w:szCs w:val="18"/>
        </w:rPr>
        <w:t>p</w:t>
      </w:r>
      <w:r w:rsidRPr="00DD6EC9">
        <w:rPr>
          <w:rFonts w:ascii="Poppins" w:hAnsi="Poppins" w:cs="Poppins"/>
          <w:sz w:val="18"/>
          <w:szCs w:val="18"/>
        </w:rPr>
        <w:t>d en 2025, antes de estabilizarse ligeramente en 2026. Según el organismo, la abundancia de crudo llevará al Brent a caer por debajo de los 60</w:t>
      </w:r>
      <w:r>
        <w:rPr>
          <w:rFonts w:ascii="Poppins" w:hAnsi="Poppins" w:cs="Poppins"/>
          <w:sz w:val="18"/>
          <w:szCs w:val="18"/>
        </w:rPr>
        <w:t xml:space="preserve"> US$</w:t>
      </w:r>
      <w:r w:rsidRPr="00DD6EC9">
        <w:rPr>
          <w:rFonts w:ascii="Poppins" w:hAnsi="Poppins" w:cs="Poppins"/>
          <w:sz w:val="18"/>
          <w:szCs w:val="18"/>
        </w:rPr>
        <w:t>/</w:t>
      </w:r>
      <w:proofErr w:type="spellStart"/>
      <w:r>
        <w:rPr>
          <w:rFonts w:ascii="Poppins" w:hAnsi="Poppins" w:cs="Poppins"/>
          <w:sz w:val="18"/>
          <w:szCs w:val="18"/>
        </w:rPr>
        <w:t>Bl</w:t>
      </w:r>
      <w:proofErr w:type="spellEnd"/>
      <w:r w:rsidRPr="00DD6EC9">
        <w:rPr>
          <w:rFonts w:ascii="Poppins" w:hAnsi="Poppins" w:cs="Poppins"/>
          <w:sz w:val="18"/>
          <w:szCs w:val="18"/>
        </w:rPr>
        <w:t xml:space="preserve"> en el último trimestre de este año, con inventarios en ascenso.</w:t>
      </w:r>
    </w:p>
    <w:p w14:paraId="0F1E8DC9" w14:textId="77777777" w:rsidR="00A40FF9" w:rsidRPr="00DD6EC9" w:rsidRDefault="00A40FF9" w:rsidP="00A40FF9">
      <w:pPr>
        <w:shd w:val="clear" w:color="auto" w:fill="FFFFFF"/>
        <w:ind w:left="425"/>
        <w:jc w:val="both"/>
        <w:rPr>
          <w:rFonts w:ascii="Poppins" w:hAnsi="Poppins" w:cs="Poppins"/>
          <w:sz w:val="18"/>
          <w:szCs w:val="18"/>
        </w:rPr>
      </w:pPr>
    </w:p>
    <w:p w14:paraId="22320833" w14:textId="77777777" w:rsidR="00A40FF9" w:rsidRPr="00DD6EC9" w:rsidRDefault="00A40FF9" w:rsidP="00A40FF9">
      <w:pPr>
        <w:shd w:val="clear" w:color="auto" w:fill="FFFFFF"/>
        <w:ind w:left="425"/>
        <w:jc w:val="both"/>
        <w:rPr>
          <w:rFonts w:ascii="Poppins" w:hAnsi="Poppins" w:cs="Poppins"/>
          <w:sz w:val="18"/>
          <w:szCs w:val="18"/>
        </w:rPr>
      </w:pPr>
      <w:r w:rsidRPr="00DD6EC9">
        <w:rPr>
          <w:rFonts w:ascii="Poppins" w:hAnsi="Poppins" w:cs="Poppins"/>
          <w:sz w:val="18"/>
          <w:szCs w:val="18"/>
        </w:rPr>
        <w:t xml:space="preserve">En línea con esa visión bajista, </w:t>
      </w:r>
      <w:r>
        <w:rPr>
          <w:rFonts w:ascii="Poppins" w:hAnsi="Poppins" w:cs="Poppins"/>
          <w:sz w:val="18"/>
          <w:szCs w:val="18"/>
        </w:rPr>
        <w:t xml:space="preserve">el banco </w:t>
      </w:r>
      <w:r w:rsidRPr="00DD6EC9">
        <w:rPr>
          <w:rFonts w:ascii="Poppins" w:hAnsi="Poppins" w:cs="Poppins"/>
          <w:sz w:val="18"/>
          <w:szCs w:val="18"/>
        </w:rPr>
        <w:t>UBS recortó su proyección del Brent a 60</w:t>
      </w:r>
      <w:r>
        <w:rPr>
          <w:rFonts w:ascii="Poppins" w:hAnsi="Poppins" w:cs="Poppins"/>
          <w:sz w:val="18"/>
          <w:szCs w:val="18"/>
        </w:rPr>
        <w:t xml:space="preserve"> US$</w:t>
      </w:r>
      <w:r w:rsidRPr="00DD6EC9">
        <w:rPr>
          <w:rFonts w:ascii="Poppins" w:hAnsi="Poppins" w:cs="Poppins"/>
          <w:sz w:val="18"/>
          <w:szCs w:val="18"/>
        </w:rPr>
        <w:t>/</w:t>
      </w:r>
      <w:proofErr w:type="spellStart"/>
      <w:r>
        <w:rPr>
          <w:rFonts w:ascii="Poppins" w:hAnsi="Poppins" w:cs="Poppins"/>
          <w:sz w:val="18"/>
          <w:szCs w:val="18"/>
        </w:rPr>
        <w:t>Bl</w:t>
      </w:r>
      <w:proofErr w:type="spellEnd"/>
      <w:r w:rsidRPr="00DD6EC9">
        <w:rPr>
          <w:rFonts w:ascii="Poppins" w:hAnsi="Poppins" w:cs="Poppins"/>
          <w:sz w:val="18"/>
          <w:szCs w:val="18"/>
        </w:rPr>
        <w:t xml:space="preserve"> para fines de 2025, citando el aumento de la producción de países sancionados como Rusia, Irán y Venezuela, junto con la debilidad de la demanda en India y otras economías emergentes.</w:t>
      </w:r>
    </w:p>
    <w:p w14:paraId="74715E7F" w14:textId="77777777" w:rsidR="00A40FF9" w:rsidRPr="00DD6EC9" w:rsidRDefault="00A40FF9" w:rsidP="00A40FF9">
      <w:pPr>
        <w:shd w:val="clear" w:color="auto" w:fill="FFFFFF"/>
        <w:ind w:left="425"/>
        <w:jc w:val="both"/>
        <w:rPr>
          <w:rFonts w:ascii="Poppins" w:hAnsi="Poppins" w:cs="Poppins"/>
          <w:sz w:val="18"/>
          <w:szCs w:val="18"/>
        </w:rPr>
      </w:pPr>
    </w:p>
    <w:p w14:paraId="3C432366" w14:textId="77777777" w:rsidR="00A40FF9" w:rsidRPr="0004777D" w:rsidRDefault="00A40FF9" w:rsidP="00A40FF9">
      <w:pPr>
        <w:shd w:val="clear" w:color="auto" w:fill="FFFFFF"/>
        <w:ind w:left="425"/>
        <w:jc w:val="both"/>
        <w:rPr>
          <w:rFonts w:ascii="Poppins" w:hAnsi="Poppins" w:cs="Poppins"/>
          <w:sz w:val="18"/>
          <w:szCs w:val="18"/>
        </w:rPr>
      </w:pPr>
      <w:r w:rsidRPr="00DD6EC9">
        <w:rPr>
          <w:rFonts w:ascii="Poppins" w:hAnsi="Poppins" w:cs="Poppins"/>
          <w:sz w:val="18"/>
          <w:szCs w:val="18"/>
        </w:rPr>
        <w:t>En conjunto, las proyecciones de agosto y setiembre confirman que el 2025 estar</w:t>
      </w:r>
      <w:r>
        <w:rPr>
          <w:rFonts w:ascii="Poppins" w:hAnsi="Poppins" w:cs="Poppins"/>
          <w:sz w:val="18"/>
          <w:szCs w:val="18"/>
        </w:rPr>
        <w:t>ía</w:t>
      </w:r>
      <w:r w:rsidRPr="00DD6EC9">
        <w:rPr>
          <w:rFonts w:ascii="Poppins" w:hAnsi="Poppins" w:cs="Poppins"/>
          <w:sz w:val="18"/>
          <w:szCs w:val="18"/>
        </w:rPr>
        <w:t xml:space="preserve"> dominado por un exceso de oferta, con precios presionados a la baja por el incremento de producción. Sin embargo, el horizonte hacia 2026 apunta a un mercado más ajustado</w:t>
      </w:r>
      <w:r>
        <w:rPr>
          <w:rFonts w:ascii="Poppins" w:hAnsi="Poppins" w:cs="Poppins"/>
          <w:sz w:val="18"/>
          <w:szCs w:val="18"/>
        </w:rPr>
        <w:t>.</w:t>
      </w:r>
    </w:p>
    <w:p w14:paraId="55A7FFCD" w14:textId="77777777" w:rsidR="00E56970" w:rsidRDefault="00E56970" w:rsidP="00AD0D2A">
      <w:pPr>
        <w:shd w:val="clear" w:color="auto" w:fill="FFFFFF"/>
        <w:ind w:left="425"/>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41026E85">
            <wp:extent cx="5172075" cy="3535690"/>
            <wp:effectExtent l="0" t="0" r="0" b="762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43683" cy="3584642"/>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35723F03" w:rsidR="006A59A3" w:rsidRDefault="006A59A3" w:rsidP="00D87FA1">
      <w:pPr>
        <w:ind w:left="426"/>
        <w:jc w:val="both"/>
        <w:rPr>
          <w:rFonts w:ascii="Poppins" w:hAnsi="Poppins" w:cs="Poppins"/>
          <w:sz w:val="18"/>
          <w:szCs w:val="18"/>
        </w:rPr>
      </w:pPr>
    </w:p>
    <w:p w14:paraId="7AE83578" w14:textId="39584590" w:rsidR="006A59A3" w:rsidRDefault="006A59A3" w:rsidP="00D87FA1">
      <w:pPr>
        <w:ind w:left="426"/>
        <w:jc w:val="both"/>
        <w:rPr>
          <w:rFonts w:ascii="Poppins" w:hAnsi="Poppins" w:cs="Poppins"/>
          <w:sz w:val="18"/>
          <w:szCs w:val="18"/>
        </w:rPr>
      </w:pPr>
    </w:p>
    <w:p w14:paraId="0A7180A7" w14:textId="3F614A41" w:rsidR="006A59A3" w:rsidRDefault="006A59A3" w:rsidP="00D87FA1">
      <w:pPr>
        <w:ind w:left="426"/>
        <w:jc w:val="both"/>
        <w:rPr>
          <w:rFonts w:ascii="Poppins" w:hAnsi="Poppins" w:cs="Poppins"/>
          <w:sz w:val="18"/>
          <w:szCs w:val="18"/>
        </w:rPr>
      </w:pPr>
    </w:p>
    <w:p w14:paraId="126A7350" w14:textId="18D6736B" w:rsidR="006A59A3" w:rsidRDefault="006A59A3" w:rsidP="00D87FA1">
      <w:pPr>
        <w:ind w:left="426"/>
        <w:jc w:val="both"/>
        <w:rPr>
          <w:rFonts w:ascii="Poppins" w:hAnsi="Poppins" w:cs="Poppins"/>
          <w:sz w:val="18"/>
          <w:szCs w:val="18"/>
        </w:rPr>
      </w:pPr>
    </w:p>
    <w:p w14:paraId="7616A1EA" w14:textId="77777777" w:rsidR="006A59A3" w:rsidRDefault="006A59A3" w:rsidP="00D87FA1">
      <w:pPr>
        <w:ind w:left="426"/>
        <w:jc w:val="both"/>
        <w:rPr>
          <w:rFonts w:ascii="Poppins" w:hAnsi="Poppins" w:cs="Poppins"/>
          <w:sz w:val="18"/>
          <w:szCs w:val="18"/>
        </w:rPr>
      </w:pPr>
    </w:p>
    <w:p w14:paraId="5200D66E" w14:textId="052F1767" w:rsidR="000A6914" w:rsidRDefault="000A6914" w:rsidP="00D87FA1">
      <w:pPr>
        <w:ind w:left="426"/>
        <w:jc w:val="both"/>
        <w:rPr>
          <w:rFonts w:ascii="Poppins" w:hAnsi="Poppins" w:cs="Poppins"/>
          <w:sz w:val="18"/>
          <w:szCs w:val="18"/>
        </w:rPr>
      </w:pPr>
    </w:p>
    <w:p w14:paraId="69B28673" w14:textId="77777777" w:rsidR="00597A5D" w:rsidRDefault="00597A5D"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40F80564" w14:textId="7BD601AD"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70513D">
        <w:rPr>
          <w:rFonts w:ascii="Poppins" w:hAnsi="Poppins" w:cs="Poppins"/>
          <w:sz w:val="18"/>
          <w:szCs w:val="18"/>
        </w:rPr>
        <w:t>2</w:t>
      </w:r>
      <w:r w:rsidR="0066254E">
        <w:rPr>
          <w:rFonts w:ascii="Poppins" w:hAnsi="Poppins" w:cs="Poppins"/>
          <w:sz w:val="18"/>
          <w:szCs w:val="18"/>
        </w:rPr>
        <w:t>7</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2</w:t>
      </w:r>
      <w:r w:rsidR="0066254E">
        <w:rPr>
          <w:rFonts w:ascii="Poppins" w:hAnsi="Poppins" w:cs="Poppins"/>
          <w:sz w:val="18"/>
          <w:szCs w:val="18"/>
        </w:rPr>
        <w:t>9</w:t>
      </w:r>
      <w:r w:rsidR="004748A9" w:rsidRPr="00581B20">
        <w:rPr>
          <w:rFonts w:ascii="Poppins" w:hAnsi="Poppins" w:cs="Poppins"/>
          <w:sz w:val="18"/>
          <w:szCs w:val="18"/>
        </w:rPr>
        <w:t xml:space="preserve"> de </w:t>
      </w:r>
      <w:r w:rsidR="0066254E">
        <w:rPr>
          <w:rFonts w:ascii="Poppins" w:hAnsi="Poppins" w:cs="Poppins"/>
          <w:sz w:val="18"/>
          <w:szCs w:val="18"/>
        </w:rPr>
        <w:t>agosto</w:t>
      </w:r>
      <w:r w:rsidR="004748A9" w:rsidRPr="00581B20">
        <w:rPr>
          <w:rFonts w:ascii="Poppins" w:hAnsi="Poppins" w:cs="Poppins"/>
          <w:sz w:val="18"/>
          <w:szCs w:val="18"/>
        </w:rPr>
        <w:t xml:space="preserve"> de 2025 hasta el </w:t>
      </w:r>
      <w:r w:rsidR="0066254E">
        <w:rPr>
          <w:rFonts w:ascii="Poppins" w:hAnsi="Poppins" w:cs="Poppins"/>
          <w:sz w:val="18"/>
          <w:szCs w:val="18"/>
        </w:rPr>
        <w:t>30</w:t>
      </w:r>
      <w:r w:rsidR="004748A9" w:rsidRPr="00581B20">
        <w:rPr>
          <w:rFonts w:ascii="Poppins" w:hAnsi="Poppins" w:cs="Poppins"/>
          <w:sz w:val="18"/>
          <w:szCs w:val="18"/>
        </w:rPr>
        <w:t xml:space="preserve"> de </w:t>
      </w:r>
      <w:r w:rsidR="0066254E">
        <w:rPr>
          <w:rFonts w:ascii="Poppins" w:hAnsi="Poppins" w:cs="Poppins"/>
          <w:sz w:val="18"/>
          <w:szCs w:val="18"/>
        </w:rPr>
        <w:t>octubre</w:t>
      </w:r>
      <w:r w:rsidR="004748A9" w:rsidRPr="00581B20">
        <w:rPr>
          <w:rFonts w:ascii="Poppins" w:hAnsi="Poppins" w:cs="Poppins"/>
          <w:sz w:val="18"/>
          <w:szCs w:val="18"/>
        </w:rPr>
        <w:t xml:space="preserve"> de 2025. </w:t>
      </w:r>
    </w:p>
    <w:p w14:paraId="54D44992" w14:textId="77777777" w:rsidR="00E26DC5" w:rsidRDefault="00E26DC5" w:rsidP="00E26DC5">
      <w:pPr>
        <w:pStyle w:val="Prrafodelista"/>
        <w:rPr>
          <w:rFonts w:ascii="Poppins" w:hAnsi="Poppins" w:cs="Poppins"/>
          <w:sz w:val="18"/>
          <w:szCs w:val="18"/>
        </w:rPr>
      </w:pPr>
    </w:p>
    <w:p w14:paraId="6A803DEB" w14:textId="7AB5DEFD"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70513D">
        <w:rPr>
          <w:rFonts w:ascii="Poppins" w:hAnsi="Poppins" w:cs="Poppins"/>
          <w:sz w:val="18"/>
          <w:szCs w:val="18"/>
        </w:rPr>
        <w:t>2</w:t>
      </w:r>
      <w:r w:rsidR="0066254E">
        <w:rPr>
          <w:rFonts w:ascii="Poppins" w:hAnsi="Poppins" w:cs="Poppins"/>
          <w:sz w:val="18"/>
          <w:szCs w:val="18"/>
        </w:rPr>
        <w:t>7</w:t>
      </w:r>
      <w:r w:rsidRPr="00581B20">
        <w:rPr>
          <w:rFonts w:ascii="Poppins" w:hAnsi="Poppins" w:cs="Poppins"/>
          <w:sz w:val="18"/>
          <w:szCs w:val="18"/>
        </w:rPr>
        <w:t>-2025-OS/GRT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viernes </w:t>
      </w:r>
      <w:r w:rsidR="0066254E">
        <w:rPr>
          <w:rFonts w:ascii="Poppins" w:hAnsi="Poppins" w:cs="Poppins"/>
          <w:sz w:val="18"/>
          <w:szCs w:val="18"/>
        </w:rPr>
        <w:t>29</w:t>
      </w:r>
      <w:r w:rsidRPr="00581B20">
        <w:rPr>
          <w:rFonts w:ascii="Poppins" w:hAnsi="Poppins" w:cs="Poppins"/>
          <w:sz w:val="18"/>
          <w:szCs w:val="18"/>
        </w:rPr>
        <w:t xml:space="preserve"> de </w:t>
      </w:r>
      <w:r w:rsidR="0070513D">
        <w:rPr>
          <w:rFonts w:ascii="Poppins" w:hAnsi="Poppins" w:cs="Poppins"/>
          <w:sz w:val="18"/>
          <w:szCs w:val="18"/>
        </w:rPr>
        <w:t>agosto</w:t>
      </w:r>
      <w:r w:rsidRPr="00581B20">
        <w:rPr>
          <w:rFonts w:ascii="Poppins" w:hAnsi="Poppins" w:cs="Poppins"/>
          <w:sz w:val="18"/>
          <w:szCs w:val="18"/>
        </w:rPr>
        <w:t xml:space="preserve"> de 2025 hasta el jueves 2</w:t>
      </w:r>
      <w:r w:rsidR="0066254E">
        <w:rPr>
          <w:rFonts w:ascii="Poppins" w:hAnsi="Poppins" w:cs="Poppins"/>
          <w:sz w:val="18"/>
          <w:szCs w:val="18"/>
        </w:rPr>
        <w:t>5</w:t>
      </w:r>
      <w:r w:rsidRPr="00581B20">
        <w:rPr>
          <w:rFonts w:ascii="Poppins" w:hAnsi="Poppins" w:cs="Poppins"/>
          <w:sz w:val="18"/>
          <w:szCs w:val="18"/>
        </w:rPr>
        <w:t xml:space="preserve"> de </w:t>
      </w:r>
      <w:r w:rsidR="0066254E">
        <w:rPr>
          <w:rFonts w:ascii="Poppins" w:hAnsi="Poppins" w:cs="Poppins"/>
          <w:sz w:val="18"/>
          <w:szCs w:val="18"/>
        </w:rPr>
        <w:t>septiembre</w:t>
      </w:r>
      <w:r w:rsidRPr="00581B20">
        <w:rPr>
          <w:rFonts w:ascii="Poppins" w:hAnsi="Poppins" w:cs="Poppins"/>
          <w:sz w:val="18"/>
          <w:szCs w:val="18"/>
        </w:rPr>
        <w:t xml:space="preserve"> de 2025</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33785254"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6B5556">
        <w:rPr>
          <w:rFonts w:ascii="Poppins" w:hAnsi="Poppins" w:cs="Poppins"/>
          <w:sz w:val="18"/>
          <w:szCs w:val="18"/>
        </w:rPr>
        <w:t>2</w:t>
      </w:r>
      <w:r w:rsidR="0066254E">
        <w:rPr>
          <w:rFonts w:ascii="Poppins" w:hAnsi="Poppins" w:cs="Poppins"/>
          <w:sz w:val="18"/>
          <w:szCs w:val="18"/>
        </w:rPr>
        <w:t>7</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4F64B0">
        <w:rPr>
          <w:rFonts w:ascii="Poppins" w:hAnsi="Poppins" w:cs="Poppins"/>
          <w:sz w:val="18"/>
          <w:szCs w:val="18"/>
        </w:rPr>
        <w:t>martes</w:t>
      </w:r>
      <w:r w:rsidR="00593ACE">
        <w:rPr>
          <w:rFonts w:ascii="Poppins" w:hAnsi="Poppins" w:cs="Poppins"/>
          <w:sz w:val="18"/>
          <w:szCs w:val="18"/>
        </w:rPr>
        <w:t xml:space="preserve"> </w:t>
      </w:r>
      <w:r w:rsidR="00972A7F">
        <w:rPr>
          <w:rFonts w:ascii="Poppins" w:hAnsi="Poppins" w:cs="Poppins"/>
          <w:sz w:val="18"/>
          <w:szCs w:val="18"/>
        </w:rPr>
        <w:t>0</w:t>
      </w:r>
      <w:r w:rsidR="000C6DC8">
        <w:rPr>
          <w:rFonts w:ascii="Poppins" w:hAnsi="Poppins" w:cs="Poppins"/>
          <w:sz w:val="18"/>
          <w:szCs w:val="18"/>
        </w:rPr>
        <w:t>2</w:t>
      </w:r>
      <w:r w:rsidR="000E7379">
        <w:rPr>
          <w:rFonts w:ascii="Poppins" w:hAnsi="Poppins" w:cs="Poppins"/>
          <w:sz w:val="18"/>
          <w:szCs w:val="18"/>
        </w:rPr>
        <w:t xml:space="preserve"> </w:t>
      </w:r>
      <w:r w:rsidR="00077956">
        <w:rPr>
          <w:rFonts w:ascii="Poppins" w:hAnsi="Poppins" w:cs="Poppins"/>
          <w:sz w:val="18"/>
          <w:szCs w:val="18"/>
        </w:rPr>
        <w:t xml:space="preserve">de </w:t>
      </w:r>
      <w:r w:rsidR="00972A7F">
        <w:rPr>
          <w:rFonts w:ascii="Poppins" w:hAnsi="Poppins" w:cs="Poppins"/>
          <w:sz w:val="18"/>
          <w:szCs w:val="18"/>
        </w:rPr>
        <w:t>septiembre</w:t>
      </w:r>
      <w:r w:rsidR="00CC1315">
        <w:rPr>
          <w:rFonts w:ascii="Poppins" w:hAnsi="Poppins" w:cs="Poppins"/>
          <w:sz w:val="18"/>
          <w:szCs w:val="18"/>
        </w:rPr>
        <w:t xml:space="preserve"> </w:t>
      </w:r>
      <w:r w:rsidRPr="0096213B">
        <w:rPr>
          <w:rFonts w:ascii="Poppins" w:hAnsi="Poppins" w:cs="Poppins"/>
          <w:sz w:val="18"/>
          <w:szCs w:val="18"/>
        </w:rPr>
        <w:t>al</w:t>
      </w:r>
      <w:r w:rsidR="000C6DC8">
        <w:rPr>
          <w:rFonts w:ascii="Poppins" w:hAnsi="Poppins" w:cs="Poppins"/>
          <w:sz w:val="18"/>
          <w:szCs w:val="18"/>
        </w:rPr>
        <w:t xml:space="preserve"> </w:t>
      </w:r>
      <w:r w:rsidR="00972A7F">
        <w:rPr>
          <w:rFonts w:ascii="Poppins" w:hAnsi="Poppins" w:cs="Poppins"/>
          <w:sz w:val="18"/>
          <w:szCs w:val="18"/>
        </w:rPr>
        <w:t>lunes</w:t>
      </w:r>
      <w:r w:rsidR="008C34F8">
        <w:rPr>
          <w:rFonts w:ascii="Poppins" w:hAnsi="Poppins" w:cs="Poppins"/>
          <w:sz w:val="18"/>
          <w:szCs w:val="18"/>
        </w:rPr>
        <w:t xml:space="preserve"> </w:t>
      </w:r>
      <w:r w:rsidR="0066254E">
        <w:rPr>
          <w:rFonts w:ascii="Poppins" w:hAnsi="Poppins" w:cs="Poppins"/>
          <w:sz w:val="18"/>
          <w:szCs w:val="18"/>
        </w:rPr>
        <w:t>0</w:t>
      </w:r>
      <w:r w:rsidR="000C6DC8">
        <w:rPr>
          <w:rFonts w:ascii="Poppins" w:hAnsi="Poppins" w:cs="Poppins"/>
          <w:sz w:val="18"/>
          <w:szCs w:val="18"/>
        </w:rPr>
        <w:t>8</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66254E">
        <w:rPr>
          <w:rFonts w:ascii="Poppins" w:hAnsi="Poppins" w:cs="Poppins"/>
          <w:sz w:val="18"/>
          <w:szCs w:val="18"/>
        </w:rPr>
        <w:t>septiembre</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0163DA14" w:rsidR="00E804F9" w:rsidRPr="00684D32" w:rsidRDefault="00593ACE" w:rsidP="009B438E">
      <w:pPr>
        <w:pStyle w:val="Sangradetextonormal"/>
        <w:numPr>
          <w:ilvl w:val="0"/>
          <w:numId w:val="16"/>
        </w:numPr>
        <w:ind w:left="568" w:hanging="426"/>
        <w:rPr>
          <w:rFonts w:ascii="Poppins" w:hAnsi="Poppins" w:cs="Poppins"/>
          <w:sz w:val="18"/>
          <w:szCs w:val="18"/>
        </w:rPr>
      </w:pPr>
      <w:r w:rsidRPr="00684D32">
        <w:rPr>
          <w:rFonts w:ascii="Poppins" w:hAnsi="Poppins" w:cs="Poppins"/>
          <w:sz w:val="18"/>
          <w:szCs w:val="18"/>
        </w:rPr>
        <w:t xml:space="preserve">El día </w:t>
      </w:r>
      <w:r w:rsidR="0066254E">
        <w:rPr>
          <w:rFonts w:ascii="Poppins" w:hAnsi="Poppins" w:cs="Poppins"/>
          <w:sz w:val="18"/>
          <w:szCs w:val="18"/>
        </w:rPr>
        <w:t>0</w:t>
      </w:r>
      <w:r w:rsidR="000C6DC8" w:rsidRPr="00684D32">
        <w:rPr>
          <w:rFonts w:ascii="Poppins" w:hAnsi="Poppins" w:cs="Poppins"/>
          <w:sz w:val="18"/>
          <w:szCs w:val="18"/>
        </w:rPr>
        <w:t>2</w:t>
      </w:r>
      <w:r w:rsidRPr="00684D32">
        <w:rPr>
          <w:rFonts w:ascii="Poppins" w:hAnsi="Poppins" w:cs="Poppins"/>
          <w:sz w:val="18"/>
          <w:szCs w:val="18"/>
        </w:rPr>
        <w:t>.</w:t>
      </w:r>
      <w:r w:rsidR="0082707D" w:rsidRPr="00684D32">
        <w:rPr>
          <w:rFonts w:ascii="Poppins" w:hAnsi="Poppins" w:cs="Poppins"/>
          <w:sz w:val="18"/>
          <w:szCs w:val="18"/>
        </w:rPr>
        <w:t>0</w:t>
      </w:r>
      <w:r w:rsidR="0066254E">
        <w:rPr>
          <w:rFonts w:ascii="Poppins" w:hAnsi="Poppins" w:cs="Poppins"/>
          <w:sz w:val="18"/>
          <w:szCs w:val="18"/>
        </w:rPr>
        <w:t>9</w:t>
      </w:r>
      <w:r w:rsidRPr="00684D32">
        <w:rPr>
          <w:rFonts w:ascii="Poppins" w:hAnsi="Poppins" w:cs="Poppins"/>
          <w:sz w:val="18"/>
          <w:szCs w:val="18"/>
        </w:rPr>
        <w:t>.202</w:t>
      </w:r>
      <w:r w:rsidR="0082707D" w:rsidRPr="00684D32">
        <w:rPr>
          <w:rFonts w:ascii="Poppins" w:hAnsi="Poppins" w:cs="Poppins"/>
          <w:sz w:val="18"/>
          <w:szCs w:val="18"/>
        </w:rPr>
        <w:t>5</w:t>
      </w:r>
      <w:r w:rsidRPr="00684D32">
        <w:rPr>
          <w:rFonts w:ascii="Poppins" w:hAnsi="Poppins" w:cs="Poppins"/>
          <w:sz w:val="18"/>
          <w:szCs w:val="18"/>
        </w:rPr>
        <w:t xml:space="preserve">, Petroperú publicó su lista de precios de venta de combustibles. </w:t>
      </w:r>
      <w:r w:rsidR="005B7181" w:rsidRPr="00684D32">
        <w:rPr>
          <w:rFonts w:ascii="Poppins" w:hAnsi="Poppins" w:cs="Poppins"/>
          <w:sz w:val="18"/>
          <w:szCs w:val="18"/>
        </w:rPr>
        <w:t>En dicha lista se</w:t>
      </w:r>
      <w:r w:rsidRPr="00684D32">
        <w:rPr>
          <w:rFonts w:ascii="Poppins" w:hAnsi="Poppins" w:cs="Poppins"/>
          <w:sz w:val="18"/>
          <w:szCs w:val="18"/>
        </w:rPr>
        <w:t xml:space="preserve"> registraron variaciones en los precios de</w:t>
      </w:r>
      <w:r w:rsidR="00335BF6" w:rsidRPr="00684D32">
        <w:rPr>
          <w:rFonts w:ascii="Poppins" w:hAnsi="Poppins" w:cs="Poppins"/>
          <w:sz w:val="18"/>
          <w:szCs w:val="18"/>
        </w:rPr>
        <w:t xml:space="preserve"> la Gasolina Premium (</w:t>
      </w:r>
      <w:r w:rsidR="00E621C9">
        <w:rPr>
          <w:rFonts w:ascii="Poppins" w:hAnsi="Poppins" w:cs="Poppins"/>
          <w:sz w:val="18"/>
          <w:szCs w:val="18"/>
        </w:rPr>
        <w:t>+</w:t>
      </w:r>
      <w:r w:rsidR="00335BF6" w:rsidRPr="00684D32">
        <w:rPr>
          <w:rFonts w:ascii="Poppins" w:hAnsi="Poppins" w:cs="Poppins"/>
          <w:sz w:val="18"/>
          <w:szCs w:val="18"/>
        </w:rPr>
        <w:t>0,</w:t>
      </w:r>
      <w:r w:rsidR="00E621C9">
        <w:rPr>
          <w:rFonts w:ascii="Poppins" w:hAnsi="Poppins" w:cs="Poppins"/>
          <w:sz w:val="18"/>
          <w:szCs w:val="18"/>
        </w:rPr>
        <w:t>3</w:t>
      </w:r>
      <w:r w:rsidR="006C4CA1" w:rsidRPr="00684D32">
        <w:rPr>
          <w:rFonts w:ascii="Poppins" w:hAnsi="Poppins" w:cs="Poppins"/>
          <w:sz w:val="18"/>
          <w:szCs w:val="18"/>
        </w:rPr>
        <w:t>1</w:t>
      </w:r>
      <w:r w:rsidR="00335BF6" w:rsidRPr="00684D32">
        <w:rPr>
          <w:rFonts w:ascii="Poppins" w:hAnsi="Poppins" w:cs="Poppins"/>
          <w:sz w:val="18"/>
          <w:szCs w:val="18"/>
        </w:rPr>
        <w:t xml:space="preserve"> S/</w:t>
      </w:r>
      <w:proofErr w:type="spellStart"/>
      <w:r w:rsidR="00335BF6" w:rsidRPr="00684D32">
        <w:rPr>
          <w:rFonts w:ascii="Poppins" w:hAnsi="Poppins" w:cs="Poppins"/>
          <w:sz w:val="18"/>
          <w:szCs w:val="18"/>
        </w:rPr>
        <w:t>Gln</w:t>
      </w:r>
      <w:proofErr w:type="spellEnd"/>
      <w:r w:rsidR="00335BF6" w:rsidRPr="00684D32">
        <w:rPr>
          <w:rFonts w:ascii="Poppins" w:hAnsi="Poppins" w:cs="Poppins"/>
          <w:sz w:val="18"/>
          <w:szCs w:val="18"/>
        </w:rPr>
        <w:t>)</w:t>
      </w:r>
      <w:r w:rsidR="00465772" w:rsidRPr="00684D32">
        <w:rPr>
          <w:rFonts w:ascii="Poppins" w:hAnsi="Poppins" w:cs="Poppins"/>
          <w:sz w:val="18"/>
          <w:szCs w:val="18"/>
        </w:rPr>
        <w:t>, Gasolina Regular (</w:t>
      </w:r>
      <w:r w:rsidR="00E621C9">
        <w:rPr>
          <w:rFonts w:ascii="Poppins" w:hAnsi="Poppins" w:cs="Poppins"/>
          <w:sz w:val="18"/>
          <w:szCs w:val="18"/>
        </w:rPr>
        <w:t>+</w:t>
      </w:r>
      <w:r w:rsidR="00465772" w:rsidRPr="00684D32">
        <w:rPr>
          <w:rFonts w:ascii="Poppins" w:hAnsi="Poppins" w:cs="Poppins"/>
          <w:sz w:val="18"/>
          <w:szCs w:val="18"/>
        </w:rPr>
        <w:t>0,</w:t>
      </w:r>
      <w:r w:rsidR="00E621C9">
        <w:rPr>
          <w:rFonts w:ascii="Poppins" w:hAnsi="Poppins" w:cs="Poppins"/>
          <w:sz w:val="18"/>
          <w:szCs w:val="18"/>
        </w:rPr>
        <w:t>27</w:t>
      </w:r>
      <w:r w:rsidR="00465772" w:rsidRPr="00684D32">
        <w:rPr>
          <w:rFonts w:ascii="Poppins" w:hAnsi="Poppins" w:cs="Poppins"/>
          <w:sz w:val="18"/>
          <w:szCs w:val="18"/>
        </w:rPr>
        <w:t xml:space="preserve"> S/</w:t>
      </w:r>
      <w:proofErr w:type="spellStart"/>
      <w:r w:rsidR="00465772" w:rsidRPr="00684D32">
        <w:rPr>
          <w:rFonts w:ascii="Poppins" w:hAnsi="Poppins" w:cs="Poppins"/>
          <w:sz w:val="18"/>
          <w:szCs w:val="18"/>
        </w:rPr>
        <w:t>Gln</w:t>
      </w:r>
      <w:proofErr w:type="spellEnd"/>
      <w:r w:rsidR="00465772" w:rsidRPr="00684D32">
        <w:rPr>
          <w:rFonts w:ascii="Poppins" w:hAnsi="Poppins" w:cs="Poppins"/>
          <w:sz w:val="18"/>
          <w:szCs w:val="18"/>
        </w:rPr>
        <w:t>),</w:t>
      </w:r>
      <w:r w:rsidR="00335BF6" w:rsidRPr="00684D32">
        <w:rPr>
          <w:rFonts w:ascii="Poppins" w:hAnsi="Poppins" w:cs="Poppins"/>
          <w:sz w:val="18"/>
          <w:szCs w:val="18"/>
        </w:rPr>
        <w:t xml:space="preserve"> </w:t>
      </w:r>
      <w:proofErr w:type="spellStart"/>
      <w:r w:rsidR="00335BF6" w:rsidRPr="00684D32">
        <w:rPr>
          <w:rFonts w:ascii="Poppins" w:hAnsi="Poppins" w:cs="Poppins"/>
          <w:sz w:val="18"/>
          <w:szCs w:val="18"/>
          <w:lang w:val="es-PE"/>
        </w:rPr>
        <w:t>Gasohol</w:t>
      </w:r>
      <w:proofErr w:type="spellEnd"/>
      <w:r w:rsidR="00335BF6" w:rsidRPr="00684D32">
        <w:rPr>
          <w:rFonts w:ascii="Poppins" w:hAnsi="Poppins" w:cs="Poppins"/>
          <w:sz w:val="18"/>
          <w:szCs w:val="18"/>
          <w:lang w:val="es-PE"/>
        </w:rPr>
        <w:t xml:space="preserve"> Premium (</w:t>
      </w:r>
      <w:r w:rsidR="00E621C9">
        <w:rPr>
          <w:rFonts w:ascii="Poppins" w:hAnsi="Poppins" w:cs="Poppins"/>
          <w:sz w:val="18"/>
          <w:szCs w:val="18"/>
          <w:lang w:val="es-PE"/>
        </w:rPr>
        <w:t>+</w:t>
      </w:r>
      <w:r w:rsidR="006E046A" w:rsidRPr="00684D32">
        <w:rPr>
          <w:rFonts w:ascii="Poppins" w:hAnsi="Poppins" w:cs="Poppins"/>
          <w:sz w:val="18"/>
          <w:szCs w:val="18"/>
          <w:lang w:val="es-PE"/>
        </w:rPr>
        <w:t>0</w:t>
      </w:r>
      <w:r w:rsidR="00335BF6" w:rsidRPr="00684D32">
        <w:rPr>
          <w:rFonts w:ascii="Poppins" w:hAnsi="Poppins" w:cs="Poppins"/>
          <w:sz w:val="18"/>
          <w:szCs w:val="18"/>
          <w:lang w:val="es-PE"/>
        </w:rPr>
        <w:t>,</w:t>
      </w:r>
      <w:r w:rsidR="006C4CA1" w:rsidRPr="00684D32">
        <w:rPr>
          <w:rFonts w:ascii="Poppins" w:hAnsi="Poppins" w:cs="Poppins"/>
          <w:sz w:val="18"/>
          <w:szCs w:val="18"/>
          <w:lang w:val="es-PE"/>
        </w:rPr>
        <w:t>1</w:t>
      </w:r>
      <w:r w:rsidR="00E621C9">
        <w:rPr>
          <w:rFonts w:ascii="Poppins" w:hAnsi="Poppins" w:cs="Poppins"/>
          <w:sz w:val="18"/>
          <w:szCs w:val="18"/>
          <w:lang w:val="es-PE"/>
        </w:rPr>
        <w:t>0</w:t>
      </w:r>
      <w:r w:rsidR="00335BF6" w:rsidRPr="00684D32">
        <w:rPr>
          <w:rFonts w:ascii="Poppins" w:hAnsi="Poppins" w:cs="Poppins"/>
          <w:sz w:val="18"/>
          <w:szCs w:val="18"/>
          <w:lang w:val="es-PE"/>
        </w:rPr>
        <w:t xml:space="preserve"> S/</w:t>
      </w:r>
      <w:proofErr w:type="spellStart"/>
      <w:r w:rsidR="00335BF6" w:rsidRPr="00684D32">
        <w:rPr>
          <w:rFonts w:ascii="Poppins" w:hAnsi="Poppins" w:cs="Poppins"/>
          <w:sz w:val="18"/>
          <w:szCs w:val="18"/>
          <w:lang w:val="es-PE"/>
        </w:rPr>
        <w:t>Gln</w:t>
      </w:r>
      <w:proofErr w:type="spellEnd"/>
      <w:r w:rsidR="00335BF6" w:rsidRPr="00684D32">
        <w:rPr>
          <w:rFonts w:ascii="Poppins" w:hAnsi="Poppins" w:cs="Poppins"/>
          <w:sz w:val="18"/>
          <w:szCs w:val="18"/>
          <w:lang w:val="es-PE"/>
        </w:rPr>
        <w:t>)</w:t>
      </w:r>
      <w:r w:rsidR="00465772" w:rsidRPr="00684D32">
        <w:rPr>
          <w:rFonts w:ascii="Poppins" w:hAnsi="Poppins" w:cs="Poppins"/>
          <w:sz w:val="18"/>
          <w:szCs w:val="18"/>
          <w:lang w:val="es-PE"/>
        </w:rPr>
        <w:t xml:space="preserve">, </w:t>
      </w:r>
      <w:proofErr w:type="spellStart"/>
      <w:r w:rsidR="00465772" w:rsidRPr="00684D32">
        <w:rPr>
          <w:rFonts w:ascii="Poppins" w:hAnsi="Poppins" w:cs="Poppins"/>
          <w:sz w:val="18"/>
          <w:szCs w:val="18"/>
        </w:rPr>
        <w:t>Gasohol</w:t>
      </w:r>
      <w:proofErr w:type="spellEnd"/>
      <w:r w:rsidR="00465772" w:rsidRPr="00684D32">
        <w:rPr>
          <w:rFonts w:ascii="Poppins" w:hAnsi="Poppins" w:cs="Poppins"/>
          <w:sz w:val="18"/>
          <w:szCs w:val="18"/>
        </w:rPr>
        <w:t xml:space="preserve"> Regular (</w:t>
      </w:r>
      <w:r w:rsidR="00E621C9">
        <w:rPr>
          <w:rFonts w:ascii="Poppins" w:hAnsi="Poppins" w:cs="Poppins"/>
          <w:sz w:val="18"/>
          <w:szCs w:val="18"/>
        </w:rPr>
        <w:t>+</w:t>
      </w:r>
      <w:r w:rsidR="00465772" w:rsidRPr="00684D32">
        <w:rPr>
          <w:rFonts w:ascii="Poppins" w:hAnsi="Poppins" w:cs="Poppins"/>
          <w:sz w:val="18"/>
          <w:szCs w:val="18"/>
        </w:rPr>
        <w:t>0,</w:t>
      </w:r>
      <w:r w:rsidR="00D32902" w:rsidRPr="00684D32">
        <w:rPr>
          <w:rFonts w:ascii="Poppins" w:hAnsi="Poppins" w:cs="Poppins"/>
          <w:sz w:val="18"/>
          <w:szCs w:val="18"/>
        </w:rPr>
        <w:t>1</w:t>
      </w:r>
      <w:r w:rsidR="00E621C9">
        <w:rPr>
          <w:rFonts w:ascii="Poppins" w:hAnsi="Poppins" w:cs="Poppins"/>
          <w:sz w:val="18"/>
          <w:szCs w:val="18"/>
        </w:rPr>
        <w:t>0</w:t>
      </w:r>
      <w:r w:rsidR="00465772" w:rsidRPr="00684D32">
        <w:rPr>
          <w:rFonts w:ascii="Poppins" w:hAnsi="Poppins" w:cs="Poppins"/>
          <w:sz w:val="18"/>
          <w:szCs w:val="18"/>
        </w:rPr>
        <w:t xml:space="preserve"> S/</w:t>
      </w:r>
      <w:proofErr w:type="spellStart"/>
      <w:r w:rsidR="00465772" w:rsidRPr="00684D32">
        <w:rPr>
          <w:rFonts w:ascii="Poppins" w:hAnsi="Poppins" w:cs="Poppins"/>
          <w:sz w:val="18"/>
          <w:szCs w:val="18"/>
        </w:rPr>
        <w:t>Gln</w:t>
      </w:r>
      <w:proofErr w:type="spellEnd"/>
      <w:r w:rsidR="00465772" w:rsidRPr="00684D32">
        <w:rPr>
          <w:rFonts w:ascii="Poppins" w:hAnsi="Poppins" w:cs="Poppins"/>
          <w:sz w:val="18"/>
          <w:szCs w:val="18"/>
        </w:rPr>
        <w:t>)</w:t>
      </w:r>
      <w:r w:rsidR="006C4CA1" w:rsidRPr="00684D32">
        <w:rPr>
          <w:rFonts w:ascii="Poppins" w:hAnsi="Poppins" w:cs="Poppins"/>
          <w:sz w:val="18"/>
          <w:szCs w:val="18"/>
        </w:rPr>
        <w:t xml:space="preserve">, </w:t>
      </w:r>
      <w:r w:rsidR="00E621C9">
        <w:rPr>
          <w:rFonts w:ascii="Poppins" w:hAnsi="Poppins" w:cs="Poppins"/>
          <w:sz w:val="18"/>
          <w:szCs w:val="18"/>
        </w:rPr>
        <w:t xml:space="preserve">Diésel B5 UV S-50 </w:t>
      </w:r>
      <w:r w:rsidR="00E621C9" w:rsidRPr="00684D32">
        <w:rPr>
          <w:rFonts w:ascii="Poppins" w:hAnsi="Poppins" w:cs="Poppins"/>
          <w:sz w:val="18"/>
          <w:szCs w:val="18"/>
        </w:rPr>
        <w:t>(</w:t>
      </w:r>
      <w:r w:rsidR="00E621C9">
        <w:rPr>
          <w:rFonts w:ascii="Poppins" w:hAnsi="Poppins" w:cs="Poppins"/>
          <w:sz w:val="18"/>
          <w:szCs w:val="18"/>
        </w:rPr>
        <w:t>+</w:t>
      </w:r>
      <w:r w:rsidR="00E621C9" w:rsidRPr="00684D32">
        <w:rPr>
          <w:rFonts w:ascii="Poppins" w:hAnsi="Poppins" w:cs="Poppins"/>
          <w:sz w:val="18"/>
          <w:szCs w:val="18"/>
        </w:rPr>
        <w:t>0,</w:t>
      </w:r>
      <w:r w:rsidR="00E621C9">
        <w:rPr>
          <w:rFonts w:ascii="Poppins" w:hAnsi="Poppins" w:cs="Poppins"/>
          <w:sz w:val="18"/>
          <w:szCs w:val="18"/>
        </w:rPr>
        <w:t>19</w:t>
      </w:r>
      <w:r w:rsidR="00E621C9" w:rsidRPr="00684D32">
        <w:rPr>
          <w:rFonts w:ascii="Poppins" w:hAnsi="Poppins" w:cs="Poppins"/>
          <w:sz w:val="18"/>
          <w:szCs w:val="18"/>
        </w:rPr>
        <w:t xml:space="preserve"> S/</w:t>
      </w:r>
      <w:proofErr w:type="spellStart"/>
      <w:r w:rsidR="00E621C9" w:rsidRPr="00684D32">
        <w:rPr>
          <w:rFonts w:ascii="Poppins" w:hAnsi="Poppins" w:cs="Poppins"/>
          <w:sz w:val="18"/>
          <w:szCs w:val="18"/>
        </w:rPr>
        <w:t>Gln</w:t>
      </w:r>
      <w:proofErr w:type="spellEnd"/>
      <w:r w:rsidR="00E621C9" w:rsidRPr="00684D32">
        <w:rPr>
          <w:rFonts w:ascii="Poppins" w:hAnsi="Poppins" w:cs="Poppins"/>
          <w:sz w:val="18"/>
          <w:szCs w:val="18"/>
        </w:rPr>
        <w:t>)</w:t>
      </w:r>
      <w:r w:rsidR="00E621C9">
        <w:rPr>
          <w:rFonts w:ascii="Poppins" w:hAnsi="Poppins" w:cs="Poppins"/>
          <w:sz w:val="18"/>
          <w:szCs w:val="18"/>
        </w:rPr>
        <w:t xml:space="preserve"> y </w:t>
      </w:r>
      <w:r w:rsidR="00E621C9">
        <w:rPr>
          <w:rFonts w:ascii="Poppins" w:hAnsi="Poppins" w:cs="Poppins"/>
          <w:sz w:val="18"/>
          <w:szCs w:val="18"/>
        </w:rPr>
        <w:t xml:space="preserve">Diésel B5 S-50 </w:t>
      </w:r>
      <w:r w:rsidR="00E621C9" w:rsidRPr="00684D32">
        <w:rPr>
          <w:rFonts w:ascii="Poppins" w:hAnsi="Poppins" w:cs="Poppins"/>
          <w:sz w:val="18"/>
          <w:szCs w:val="18"/>
        </w:rPr>
        <w:t>(</w:t>
      </w:r>
      <w:r w:rsidR="00E621C9">
        <w:rPr>
          <w:rFonts w:ascii="Poppins" w:hAnsi="Poppins" w:cs="Poppins"/>
          <w:sz w:val="18"/>
          <w:szCs w:val="18"/>
        </w:rPr>
        <w:t>+</w:t>
      </w:r>
      <w:r w:rsidR="00E621C9" w:rsidRPr="00684D32">
        <w:rPr>
          <w:rFonts w:ascii="Poppins" w:hAnsi="Poppins" w:cs="Poppins"/>
          <w:sz w:val="18"/>
          <w:szCs w:val="18"/>
        </w:rPr>
        <w:t>0,</w:t>
      </w:r>
      <w:r w:rsidR="00E621C9">
        <w:rPr>
          <w:rFonts w:ascii="Poppins" w:hAnsi="Poppins" w:cs="Poppins"/>
          <w:sz w:val="18"/>
          <w:szCs w:val="18"/>
        </w:rPr>
        <w:t>19</w:t>
      </w:r>
      <w:r w:rsidR="00E621C9" w:rsidRPr="00684D32">
        <w:rPr>
          <w:rFonts w:ascii="Poppins" w:hAnsi="Poppins" w:cs="Poppins"/>
          <w:sz w:val="18"/>
          <w:szCs w:val="18"/>
        </w:rPr>
        <w:t xml:space="preserve"> S/</w:t>
      </w:r>
      <w:proofErr w:type="spellStart"/>
      <w:r w:rsidR="00E621C9" w:rsidRPr="00684D32">
        <w:rPr>
          <w:rFonts w:ascii="Poppins" w:hAnsi="Poppins" w:cs="Poppins"/>
          <w:sz w:val="18"/>
          <w:szCs w:val="18"/>
        </w:rPr>
        <w:t>Gln</w:t>
      </w:r>
      <w:proofErr w:type="spellEnd"/>
      <w:r w:rsidR="00E621C9" w:rsidRPr="00684D32">
        <w:rPr>
          <w:rFonts w:ascii="Poppins" w:hAnsi="Poppins" w:cs="Poppins"/>
          <w:sz w:val="18"/>
          <w:szCs w:val="18"/>
        </w:rPr>
        <w:t>)</w:t>
      </w:r>
      <w:r w:rsidR="00E621C9">
        <w:rPr>
          <w:rFonts w:ascii="Poppins" w:hAnsi="Poppins" w:cs="Poppins"/>
          <w:sz w:val="18"/>
          <w:szCs w:val="18"/>
        </w:rPr>
        <w:t xml:space="preserve">, </w:t>
      </w:r>
      <w:r w:rsidR="00432D6B" w:rsidRPr="00684D32">
        <w:rPr>
          <w:rFonts w:ascii="Poppins" w:hAnsi="Poppins" w:cs="Poppins"/>
          <w:sz w:val="18"/>
          <w:szCs w:val="18"/>
          <w:lang w:val="es-PE"/>
        </w:rPr>
        <w:t>respecto de sus precios de la semana anterior.</w:t>
      </w: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32D91B8C" w:rsidR="00581B20" w:rsidRDefault="00581B20" w:rsidP="0082707D">
      <w:pPr>
        <w:pStyle w:val="Sangradetextonormal"/>
        <w:rPr>
          <w:rFonts w:ascii="Poppins" w:hAnsi="Poppins" w:cs="Poppins"/>
          <w:sz w:val="18"/>
          <w:szCs w:val="18"/>
        </w:rPr>
      </w:pPr>
    </w:p>
    <w:p w14:paraId="4E02A366" w14:textId="56435C37" w:rsidR="000A6914" w:rsidRDefault="000A6914" w:rsidP="0082707D">
      <w:pPr>
        <w:pStyle w:val="Sangradetextonormal"/>
        <w:rPr>
          <w:rFonts w:ascii="Poppins" w:hAnsi="Poppins" w:cs="Poppins"/>
          <w:sz w:val="18"/>
          <w:szCs w:val="18"/>
        </w:rPr>
      </w:pPr>
    </w:p>
    <w:p w14:paraId="713593DA" w14:textId="2F760549" w:rsidR="000A6914" w:rsidRDefault="000A6914"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291A264B" w14:textId="6B3BE6CE" w:rsidR="006A59A3" w:rsidRDefault="006A59A3" w:rsidP="0082707D">
      <w:pPr>
        <w:pStyle w:val="Sangradetextonormal"/>
        <w:rPr>
          <w:rFonts w:ascii="Poppins" w:hAnsi="Poppins" w:cs="Poppins"/>
          <w:sz w:val="18"/>
          <w:szCs w:val="18"/>
        </w:rPr>
      </w:pPr>
    </w:p>
    <w:p w14:paraId="74126BB0" w14:textId="01BA2CB6" w:rsidR="006A59A3" w:rsidRDefault="006A59A3" w:rsidP="0082707D">
      <w:pPr>
        <w:pStyle w:val="Sangradetextonormal"/>
        <w:rPr>
          <w:rFonts w:ascii="Poppins" w:hAnsi="Poppins" w:cs="Poppins"/>
          <w:sz w:val="18"/>
          <w:szCs w:val="18"/>
        </w:rPr>
      </w:pPr>
    </w:p>
    <w:p w14:paraId="5E51F9A3" w14:textId="09E2D2EA" w:rsidR="006A59A3" w:rsidRDefault="006A59A3" w:rsidP="0082707D">
      <w:pPr>
        <w:pStyle w:val="Sangradetextonormal"/>
        <w:rPr>
          <w:rFonts w:ascii="Poppins" w:hAnsi="Poppins" w:cs="Poppins"/>
          <w:sz w:val="18"/>
          <w:szCs w:val="18"/>
        </w:rPr>
      </w:pPr>
    </w:p>
    <w:p w14:paraId="6C9A28CE" w14:textId="711C592D" w:rsidR="000A6914" w:rsidRDefault="000A6914" w:rsidP="0082707D">
      <w:pPr>
        <w:pStyle w:val="Sangradetextonormal"/>
        <w:rPr>
          <w:rFonts w:ascii="Poppins" w:hAnsi="Poppins" w:cs="Poppins"/>
          <w:sz w:val="18"/>
          <w:szCs w:val="18"/>
        </w:rPr>
      </w:pPr>
    </w:p>
    <w:p w14:paraId="6795F461" w14:textId="50204DA8" w:rsidR="000A6914" w:rsidRDefault="000A6914" w:rsidP="0082707D">
      <w:pPr>
        <w:pStyle w:val="Sangradetextonormal"/>
        <w:rPr>
          <w:rFonts w:ascii="Poppins" w:hAnsi="Poppins" w:cs="Poppins"/>
          <w:sz w:val="18"/>
          <w:szCs w:val="18"/>
        </w:rPr>
      </w:pPr>
    </w:p>
    <w:p w14:paraId="6891C90F" w14:textId="3BDB23AF" w:rsidR="005A6431" w:rsidRDefault="005A6431"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381CB070" w:rsidR="00B877D1" w:rsidRDefault="00B877D1"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1F56D08A" w14:textId="608B10ED" w:rsidR="005F29EF" w:rsidRDefault="005F29EF" w:rsidP="00313709">
      <w:pPr>
        <w:jc w:val="both"/>
        <w:rPr>
          <w:rFonts w:ascii="Poppins" w:hAnsi="Poppins" w:cs="Poppins"/>
          <w:sz w:val="18"/>
          <w:szCs w:val="18"/>
        </w:rPr>
      </w:pPr>
    </w:p>
    <w:p w14:paraId="52154949" w14:textId="77777777" w:rsidR="005F29EF" w:rsidRDefault="005F29EF" w:rsidP="00313709">
      <w:pPr>
        <w:jc w:val="both"/>
        <w:rPr>
          <w:rFonts w:ascii="Poppins" w:hAnsi="Poppins" w:cs="Poppins"/>
          <w:sz w:val="18"/>
          <w:szCs w:val="18"/>
        </w:rPr>
      </w:pPr>
    </w:p>
    <w:p w14:paraId="595E4B65" w14:textId="77777777" w:rsidR="00F02BAF" w:rsidRPr="0096213B" w:rsidRDefault="00F02BAF"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049D49A0"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0C6DC8">
        <w:rPr>
          <w:rFonts w:ascii="Poppins" w:hAnsi="Poppins" w:cs="Poppins"/>
          <w:sz w:val="18"/>
          <w:szCs w:val="18"/>
        </w:rPr>
        <w:t>1</w:t>
      </w:r>
      <w:r w:rsidR="005D3026">
        <w:rPr>
          <w:rFonts w:ascii="Poppins" w:hAnsi="Poppins" w:cs="Poppins"/>
          <w:sz w:val="18"/>
          <w:szCs w:val="18"/>
        </w:rPr>
        <w:t>8</w:t>
      </w:r>
      <w:r w:rsidR="00336251" w:rsidRPr="0096213B">
        <w:rPr>
          <w:rFonts w:ascii="Poppins" w:hAnsi="Poppins" w:cs="Poppins"/>
          <w:sz w:val="18"/>
          <w:szCs w:val="18"/>
        </w:rPr>
        <w:t>/</w:t>
      </w:r>
      <w:r w:rsidR="000F0295">
        <w:rPr>
          <w:rFonts w:ascii="Poppins" w:hAnsi="Poppins" w:cs="Poppins"/>
          <w:sz w:val="18"/>
          <w:szCs w:val="18"/>
        </w:rPr>
        <w:t>0</w:t>
      </w:r>
      <w:r w:rsidR="00E70A0E">
        <w:rPr>
          <w:rFonts w:ascii="Poppins" w:hAnsi="Poppins" w:cs="Poppins"/>
          <w:sz w:val="18"/>
          <w:szCs w:val="18"/>
        </w:rPr>
        <w:t>8</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0C6DC8">
        <w:rPr>
          <w:rFonts w:ascii="Poppins" w:hAnsi="Poppins" w:cs="Poppins"/>
          <w:sz w:val="18"/>
          <w:szCs w:val="18"/>
        </w:rPr>
        <w:t>2</w:t>
      </w:r>
      <w:r w:rsidR="005D3026">
        <w:rPr>
          <w:rFonts w:ascii="Poppins" w:hAnsi="Poppins" w:cs="Poppins"/>
          <w:sz w:val="18"/>
          <w:szCs w:val="18"/>
        </w:rPr>
        <w:t>9</w:t>
      </w:r>
      <w:r w:rsidR="00336251" w:rsidRPr="0096213B">
        <w:rPr>
          <w:rFonts w:ascii="Poppins" w:hAnsi="Poppins" w:cs="Poppins"/>
          <w:sz w:val="18"/>
          <w:szCs w:val="18"/>
        </w:rPr>
        <w:t>/</w:t>
      </w:r>
      <w:r w:rsidR="00C41E63">
        <w:rPr>
          <w:rFonts w:ascii="Poppins" w:hAnsi="Poppins" w:cs="Poppins"/>
          <w:sz w:val="18"/>
          <w:szCs w:val="18"/>
        </w:rPr>
        <w:t>0</w:t>
      </w:r>
      <w:r w:rsidR="0070513D">
        <w:rPr>
          <w:rFonts w:ascii="Poppins" w:hAnsi="Poppins" w:cs="Poppins"/>
          <w:sz w:val="18"/>
          <w:szCs w:val="18"/>
        </w:rPr>
        <w:t>8</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66F5ECEE"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5D3026">
        <w:rPr>
          <w:rFonts w:ascii="Poppins" w:hAnsi="Poppins" w:cs="Poppins"/>
          <w:b/>
          <w:bCs/>
          <w:i/>
          <w:sz w:val="18"/>
          <w:szCs w:val="18"/>
          <w:lang w:eastAsia="es-PE"/>
        </w:rPr>
        <w:t>01</w:t>
      </w:r>
      <w:r w:rsidRPr="0096213B">
        <w:rPr>
          <w:rFonts w:ascii="Poppins" w:hAnsi="Poppins" w:cs="Poppins"/>
          <w:b/>
          <w:bCs/>
          <w:i/>
          <w:sz w:val="18"/>
          <w:szCs w:val="18"/>
          <w:lang w:eastAsia="es-PE"/>
        </w:rPr>
        <w:t>-</w:t>
      </w:r>
      <w:r w:rsidR="00C41E63">
        <w:rPr>
          <w:rFonts w:ascii="Poppins" w:hAnsi="Poppins" w:cs="Poppins"/>
          <w:b/>
          <w:bCs/>
          <w:i/>
          <w:sz w:val="18"/>
          <w:szCs w:val="18"/>
          <w:lang w:eastAsia="es-PE"/>
        </w:rPr>
        <w:t>0</w:t>
      </w:r>
      <w:r w:rsidR="005D3026">
        <w:rPr>
          <w:rFonts w:ascii="Poppins" w:hAnsi="Poppins" w:cs="Poppins"/>
          <w:b/>
          <w:bCs/>
          <w:i/>
          <w:sz w:val="18"/>
          <w:szCs w:val="18"/>
          <w:lang w:eastAsia="es-PE"/>
        </w:rPr>
        <w:t>9</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2FC9FFC5" w:rsidR="00A86191" w:rsidRPr="0096213B" w:rsidRDefault="00C72C7F"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50502F72" wp14:editId="76744020">
            <wp:extent cx="5444430" cy="3276600"/>
            <wp:effectExtent l="0" t="0" r="444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75827" cy="3295496"/>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314E0823"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1F1A3D">
        <w:rPr>
          <w:rFonts w:ascii="Poppins" w:hAnsi="Poppins" w:cs="Poppins"/>
          <w:sz w:val="18"/>
          <w:szCs w:val="18"/>
        </w:rPr>
        <w:t>2</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69456A">
        <w:rPr>
          <w:rFonts w:ascii="Poppins" w:hAnsi="Poppins" w:cs="Poppins"/>
          <w:sz w:val="18"/>
          <w:szCs w:val="18"/>
        </w:rPr>
        <w:t>5</w:t>
      </w:r>
      <w:r w:rsidR="00893F38" w:rsidRPr="0096213B">
        <w:rPr>
          <w:rFonts w:ascii="Poppins" w:hAnsi="Poppins" w:cs="Poppins"/>
          <w:sz w:val="18"/>
          <w:szCs w:val="18"/>
        </w:rPr>
        <w:t xml:space="preserve">% y </w:t>
      </w:r>
      <w:r w:rsidRPr="0096213B">
        <w:rPr>
          <w:rFonts w:ascii="Poppins" w:hAnsi="Poppins" w:cs="Poppins"/>
          <w:sz w:val="18"/>
          <w:szCs w:val="18"/>
        </w:rPr>
        <w:t>9</w:t>
      </w:r>
      <w:r w:rsidR="00F022A1">
        <w:rPr>
          <w:rFonts w:ascii="Poppins" w:hAnsi="Poppins" w:cs="Poppins"/>
          <w:sz w:val="18"/>
          <w:szCs w:val="18"/>
        </w:rPr>
        <w:t>3</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E70A0E">
        <w:rPr>
          <w:rFonts w:ascii="Poppins" w:hAnsi="Poppins" w:cs="Poppins"/>
          <w:sz w:val="18"/>
          <w:szCs w:val="18"/>
        </w:rPr>
        <w:t>8</w:t>
      </w:r>
      <w:r w:rsidR="000C6DC8">
        <w:rPr>
          <w:rFonts w:ascii="Poppins" w:hAnsi="Poppins" w:cs="Poppins"/>
          <w:sz w:val="18"/>
          <w:szCs w:val="18"/>
        </w:rPr>
        <w:t>5</w:t>
      </w:r>
      <w:r w:rsidR="00E70A0E">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69456A">
        <w:rPr>
          <w:rFonts w:ascii="Poppins" w:hAnsi="Poppins" w:cs="Poppins"/>
          <w:sz w:val="18"/>
          <w:szCs w:val="18"/>
        </w:rPr>
        <w:t>6</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6BE274AD"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C72C7F">
        <w:rPr>
          <w:rFonts w:ascii="Poppins" w:hAnsi="Poppins" w:cs="Poppins"/>
          <w:sz w:val="18"/>
          <w:szCs w:val="18"/>
        </w:rPr>
        <w:t>01</w:t>
      </w:r>
      <w:r w:rsidR="00F07057">
        <w:rPr>
          <w:rFonts w:ascii="Poppins" w:hAnsi="Poppins" w:cs="Poppins"/>
          <w:sz w:val="18"/>
          <w:szCs w:val="18"/>
        </w:rPr>
        <w:t xml:space="preserve"> </w:t>
      </w:r>
      <w:r w:rsidRPr="0096213B">
        <w:rPr>
          <w:rFonts w:ascii="Poppins" w:hAnsi="Poppins" w:cs="Poppins"/>
          <w:sz w:val="18"/>
          <w:szCs w:val="18"/>
        </w:rPr>
        <w:t xml:space="preserve">de </w:t>
      </w:r>
      <w:r w:rsidR="00C72C7F">
        <w:rPr>
          <w:rFonts w:ascii="Poppins" w:hAnsi="Poppins" w:cs="Poppins"/>
          <w:sz w:val="18"/>
          <w:szCs w:val="18"/>
        </w:rPr>
        <w:t>septiembre</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05482AD4"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E90204">
        <w:rPr>
          <w:rFonts w:ascii="Poppins" w:hAnsi="Poppins" w:cs="Poppins"/>
          <w:sz w:val="18"/>
          <w:szCs w:val="18"/>
        </w:rPr>
        <w:t>3</w:t>
      </w:r>
      <w:r w:rsidR="00A33C99" w:rsidRPr="0096213B">
        <w:rPr>
          <w:rFonts w:ascii="Poppins" w:hAnsi="Poppins" w:cs="Poppins"/>
          <w:sz w:val="18"/>
          <w:szCs w:val="18"/>
        </w:rPr>
        <w:t>,</w:t>
      </w:r>
      <w:r w:rsidR="00AA4FA5">
        <w:rPr>
          <w:rFonts w:ascii="Poppins" w:hAnsi="Poppins" w:cs="Poppins"/>
          <w:sz w:val="18"/>
          <w:szCs w:val="18"/>
        </w:rPr>
        <w:t>8</w:t>
      </w:r>
      <w:r w:rsidR="00336951">
        <w:rPr>
          <w:rFonts w:ascii="Poppins" w:hAnsi="Poppins" w:cs="Poppins"/>
          <w:sz w:val="18"/>
          <w:szCs w:val="18"/>
        </w:rPr>
        <w:t>8</w:t>
      </w:r>
      <w:r w:rsidR="00A33C99" w:rsidRPr="0096213B">
        <w:rPr>
          <w:rFonts w:ascii="Poppins" w:hAnsi="Poppins" w:cs="Poppins"/>
          <w:sz w:val="18"/>
          <w:szCs w:val="18"/>
        </w:rPr>
        <w:t xml:space="preserve"> cent$/galón equivalente a </w:t>
      </w:r>
      <w:r w:rsidR="00BD0C1B">
        <w:rPr>
          <w:rFonts w:ascii="Poppins" w:hAnsi="Poppins" w:cs="Poppins"/>
          <w:sz w:val="18"/>
          <w:szCs w:val="18"/>
        </w:rPr>
        <w:t>1</w:t>
      </w:r>
      <w:r w:rsidR="00A33C99" w:rsidRPr="0096213B">
        <w:rPr>
          <w:rFonts w:ascii="Poppins" w:hAnsi="Poppins" w:cs="Poppins"/>
          <w:sz w:val="18"/>
          <w:szCs w:val="18"/>
        </w:rPr>
        <w:t>,</w:t>
      </w:r>
      <w:r w:rsidR="00AA4FA5">
        <w:rPr>
          <w:rFonts w:ascii="Poppins" w:hAnsi="Poppins" w:cs="Poppins"/>
          <w:sz w:val="18"/>
          <w:szCs w:val="18"/>
        </w:rPr>
        <w:t>63</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1D859289"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E0028D">
        <w:rPr>
          <w:rFonts w:ascii="Poppins" w:hAnsi="Poppins" w:cs="Poppins"/>
          <w:sz w:val="18"/>
          <w:szCs w:val="18"/>
        </w:rPr>
        <w:t>6,</w:t>
      </w:r>
      <w:r w:rsidR="00336951">
        <w:rPr>
          <w:rFonts w:ascii="Poppins" w:hAnsi="Poppins" w:cs="Poppins"/>
          <w:sz w:val="18"/>
          <w:szCs w:val="18"/>
        </w:rPr>
        <w:t>39</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15D20A3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3E35FC">
        <w:rPr>
          <w:rFonts w:ascii="Poppins" w:hAnsi="Poppins" w:cs="Poppins"/>
          <w:sz w:val="18"/>
          <w:szCs w:val="18"/>
        </w:rPr>
        <w:t>-</w:t>
      </w:r>
      <w:r w:rsidR="0021515E">
        <w:rPr>
          <w:rFonts w:ascii="Poppins" w:hAnsi="Poppins" w:cs="Poppins"/>
          <w:sz w:val="18"/>
          <w:szCs w:val="18"/>
        </w:rPr>
        <w:t>0</w:t>
      </w:r>
      <w:r w:rsidR="00336251" w:rsidRPr="0096213B">
        <w:rPr>
          <w:rFonts w:ascii="Poppins" w:hAnsi="Poppins" w:cs="Poppins"/>
          <w:sz w:val="18"/>
          <w:szCs w:val="18"/>
        </w:rPr>
        <w:t>,</w:t>
      </w:r>
      <w:r w:rsidR="00E90204">
        <w:rPr>
          <w:rFonts w:ascii="Poppins" w:hAnsi="Poppins" w:cs="Poppins"/>
          <w:sz w:val="18"/>
          <w:szCs w:val="18"/>
        </w:rPr>
        <w:t>6</w:t>
      </w:r>
      <w:r w:rsidR="00336951">
        <w:rPr>
          <w:rFonts w:ascii="Poppins" w:hAnsi="Poppins" w:cs="Poppins"/>
          <w:sz w:val="18"/>
          <w:szCs w:val="18"/>
        </w:rPr>
        <w:t>7</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3E35FC">
        <w:rPr>
          <w:rFonts w:ascii="Poppins" w:hAnsi="Poppins" w:cs="Poppins"/>
          <w:sz w:val="18"/>
          <w:szCs w:val="18"/>
        </w:rPr>
        <w:t>-</w:t>
      </w:r>
      <w:r w:rsidR="0021515E">
        <w:rPr>
          <w:rFonts w:ascii="Poppins" w:hAnsi="Poppins" w:cs="Poppins"/>
          <w:sz w:val="18"/>
          <w:szCs w:val="18"/>
        </w:rPr>
        <w:t>0</w:t>
      </w:r>
      <w:r w:rsidR="00513E2B" w:rsidRPr="0096213B">
        <w:rPr>
          <w:rFonts w:ascii="Poppins" w:hAnsi="Poppins" w:cs="Poppins"/>
          <w:sz w:val="18"/>
          <w:szCs w:val="18"/>
        </w:rPr>
        <w:t>,</w:t>
      </w:r>
      <w:r w:rsidR="00B6510D">
        <w:rPr>
          <w:rFonts w:ascii="Poppins" w:hAnsi="Poppins" w:cs="Poppins"/>
          <w:sz w:val="18"/>
          <w:szCs w:val="18"/>
        </w:rPr>
        <w:t>5</w:t>
      </w:r>
      <w:r w:rsidR="00336951">
        <w:rPr>
          <w:rFonts w:ascii="Poppins" w:hAnsi="Poppins" w:cs="Poppins"/>
          <w:sz w:val="18"/>
          <w:szCs w:val="18"/>
        </w:rPr>
        <w:t>6</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1957F74D"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AA4FA5">
        <w:rPr>
          <w:rFonts w:ascii="Poppins" w:hAnsi="Poppins" w:cs="Poppins"/>
          <w:sz w:val="18"/>
          <w:szCs w:val="18"/>
        </w:rPr>
        <w:t>2</w:t>
      </w:r>
      <w:r w:rsidR="00336951">
        <w:rPr>
          <w:rFonts w:ascii="Poppins" w:hAnsi="Poppins" w:cs="Poppins"/>
          <w:sz w:val="18"/>
          <w:szCs w:val="18"/>
        </w:rPr>
        <w:t>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AA4FA5">
        <w:rPr>
          <w:rFonts w:ascii="Poppins" w:hAnsi="Poppins" w:cs="Poppins"/>
          <w:sz w:val="18"/>
          <w:szCs w:val="18"/>
        </w:rPr>
        <w:t>6</w:t>
      </w:r>
      <w:r w:rsidR="00A33C99" w:rsidRPr="0096213B">
        <w:rPr>
          <w:rFonts w:ascii="Poppins" w:hAnsi="Poppins" w:cs="Poppins"/>
          <w:sz w:val="18"/>
          <w:szCs w:val="18"/>
        </w:rPr>
        <w:t>,</w:t>
      </w:r>
      <w:r w:rsidR="00336951">
        <w:rPr>
          <w:rFonts w:ascii="Poppins" w:hAnsi="Poppins" w:cs="Poppins"/>
          <w:sz w:val="18"/>
          <w:szCs w:val="18"/>
        </w:rPr>
        <w:t>63</w:t>
      </w:r>
      <w:r w:rsidR="00AA4FA5">
        <w:rPr>
          <w:rFonts w:ascii="Poppins" w:hAnsi="Poppins" w:cs="Poppins"/>
          <w:sz w:val="18"/>
          <w:szCs w:val="18"/>
        </w:rPr>
        <w:t>8</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1CDA4027"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E0028D">
        <w:rPr>
          <w:rFonts w:ascii="Poppins" w:hAnsi="Poppins" w:cs="Poppins"/>
          <w:sz w:val="18"/>
          <w:szCs w:val="18"/>
        </w:rPr>
        <w:t>6</w:t>
      </w:r>
      <w:r w:rsidRPr="0096213B">
        <w:rPr>
          <w:rFonts w:ascii="Poppins" w:hAnsi="Poppins" w:cs="Poppins"/>
          <w:sz w:val="18"/>
          <w:szCs w:val="18"/>
        </w:rPr>
        <w:t>,</w:t>
      </w:r>
      <w:r w:rsidR="00336951">
        <w:rPr>
          <w:rFonts w:ascii="Poppins" w:hAnsi="Poppins" w:cs="Poppins"/>
          <w:sz w:val="18"/>
          <w:szCs w:val="18"/>
        </w:rPr>
        <w:t>39</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291D56EF"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AA4FA5">
        <w:rPr>
          <w:rFonts w:ascii="Poppins" w:hAnsi="Poppins" w:cs="Poppins"/>
          <w:bCs/>
          <w:sz w:val="18"/>
          <w:szCs w:val="18"/>
        </w:rPr>
        <w:t>50</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71000B7B" w14:textId="77777777" w:rsidR="0039639F" w:rsidRPr="0096213B" w:rsidRDefault="0039639F"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3A8AA5D4"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D32902">
        <w:rPr>
          <w:rFonts w:ascii="Poppins" w:hAnsi="Poppins" w:cs="Poppins"/>
          <w:sz w:val="18"/>
          <w:szCs w:val="18"/>
        </w:rPr>
        <w:t>2</w:t>
      </w:r>
      <w:r w:rsidR="00336951">
        <w:rPr>
          <w:rFonts w:ascii="Poppins" w:hAnsi="Poppins" w:cs="Poppins"/>
          <w:sz w:val="18"/>
          <w:szCs w:val="18"/>
        </w:rPr>
        <w:t>8</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765D5855"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0E537E">
        <w:rPr>
          <w:rFonts w:ascii="Poppins" w:hAnsi="Poppins" w:cs="Poppins"/>
          <w:sz w:val="18"/>
          <w:szCs w:val="18"/>
          <w:lang w:eastAsia="en-US"/>
        </w:rPr>
        <w:t>2</w:t>
      </w:r>
      <w:r w:rsidR="00336951">
        <w:rPr>
          <w:rFonts w:ascii="Poppins" w:hAnsi="Poppins" w:cs="Poppins"/>
          <w:sz w:val="18"/>
          <w:szCs w:val="18"/>
          <w:lang w:eastAsia="en-US"/>
        </w:rPr>
        <w:t>8</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336951">
        <w:rPr>
          <w:rFonts w:ascii="Poppins" w:hAnsi="Poppins" w:cs="Poppins"/>
          <w:sz w:val="18"/>
          <w:szCs w:val="18"/>
          <w:lang w:eastAsia="en-US"/>
        </w:rPr>
        <w:t>41</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336951">
        <w:rPr>
          <w:rFonts w:ascii="Poppins" w:hAnsi="Poppins" w:cs="Poppins"/>
          <w:sz w:val="18"/>
          <w:szCs w:val="18"/>
          <w:lang w:eastAsia="en-US"/>
        </w:rPr>
        <w:t>34</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57ACC2D1" w14:textId="6D1649C6" w:rsidR="004B70A6" w:rsidRDefault="004B70A6" w:rsidP="00352553">
            <w:pPr>
              <w:rPr>
                <w:rFonts w:ascii="Poppins" w:hAnsi="Poppins" w:cs="Poppins"/>
                <w:i/>
                <w:iCs/>
                <w:sz w:val="14"/>
                <w:szCs w:val="14"/>
                <w:lang w:val="es-MX" w:eastAsia="en-US"/>
              </w:rPr>
            </w:pPr>
          </w:p>
          <w:p w14:paraId="049DAEF4" w14:textId="77777777" w:rsidR="004C3679" w:rsidRDefault="006038F6" w:rsidP="00352553">
            <w:pPr>
              <w:rPr>
                <w:rFonts w:ascii="Poppins" w:hAnsi="Poppins" w:cs="Poppins"/>
                <w:i/>
                <w:iCs/>
                <w:sz w:val="14"/>
                <w:szCs w:val="14"/>
                <w:lang w:val="es-MX" w:eastAsia="en-US"/>
              </w:rPr>
            </w:pPr>
            <w:r w:rsidRPr="006038F6">
              <w:rPr>
                <w:rFonts w:ascii="Poppins" w:hAnsi="Poppins" w:cs="Poppins"/>
                <w:i/>
                <w:iCs/>
                <w:noProof/>
                <w:sz w:val="14"/>
                <w:szCs w:val="14"/>
                <w:lang w:val="es-MX" w:eastAsia="en-US"/>
              </w:rPr>
              <w:drawing>
                <wp:inline distT="0" distB="0" distL="0" distR="0" wp14:anchorId="508446CF" wp14:editId="54FBB9BA">
                  <wp:extent cx="8162925" cy="2809875"/>
                  <wp:effectExtent l="0" t="0" r="9525"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162925" cy="2809875"/>
                          </a:xfrm>
                          <a:prstGeom prst="rect">
                            <a:avLst/>
                          </a:prstGeom>
                          <a:noFill/>
                          <a:ln>
                            <a:noFill/>
                          </a:ln>
                        </pic:spPr>
                      </pic:pic>
                    </a:graphicData>
                  </a:graphic>
                </wp:inline>
              </w:drawing>
            </w:r>
            <w:r w:rsidRPr="006038F6">
              <w:rPr>
                <w:rFonts w:ascii="Poppins" w:hAnsi="Poppins" w:cs="Poppins"/>
                <w:i/>
                <w:iCs/>
                <w:sz w:val="14"/>
                <w:szCs w:val="14"/>
                <w:lang w:val="es-MX" w:eastAsia="en-US"/>
              </w:rPr>
              <w:t xml:space="preserve"> </w:t>
            </w:r>
          </w:p>
          <w:p w14:paraId="190501AE" w14:textId="78558A0B"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072A9E33" w:rsidR="000F7442" w:rsidRPr="0096213B" w:rsidRDefault="006038F6" w:rsidP="000F7442">
            <w:pPr>
              <w:jc w:val="center"/>
              <w:rPr>
                <w:rFonts w:ascii="Poppins" w:hAnsi="Poppins" w:cs="Poppins"/>
                <w:sz w:val="8"/>
                <w:szCs w:val="20"/>
              </w:rPr>
            </w:pPr>
            <w:r w:rsidRPr="006038F6">
              <w:rPr>
                <w:rFonts w:ascii="Poppins" w:hAnsi="Poppins" w:cs="Poppins"/>
                <w:noProof/>
                <w:sz w:val="8"/>
                <w:szCs w:val="20"/>
              </w:rPr>
              <w:drawing>
                <wp:inline distT="0" distB="0" distL="0" distR="0" wp14:anchorId="038AB0DF" wp14:editId="5694DA11">
                  <wp:extent cx="3562350" cy="306705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2350" cy="306705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shd w:val="clear" w:color="auto" w:fill="auto"/>
          </w:tcPr>
          <w:p w14:paraId="5F438E49" w14:textId="4A93CBE5" w:rsidR="00EF3BE9" w:rsidRPr="0096213B" w:rsidRDefault="006038F6"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49BBBC2F" wp14:editId="34376709">
                  <wp:extent cx="5465258" cy="3200043"/>
                  <wp:effectExtent l="0" t="0" r="2540" b="63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96537" cy="3218358"/>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2D5F59E7" w:rsidR="00D968D2" w:rsidRDefault="00D968D2"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334B77FC" w:rsidR="00551F16" w:rsidRPr="0096213B" w:rsidRDefault="006038F6"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6038F6">
        <w:drawing>
          <wp:inline distT="0" distB="0" distL="0" distR="0" wp14:anchorId="3C810EA9" wp14:editId="0BDACF32">
            <wp:extent cx="5629275" cy="2581910"/>
            <wp:effectExtent l="0" t="0" r="9525" b="889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29275" cy="2581910"/>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06BDF4B8" w:rsidR="00F70B88" w:rsidRDefault="006038F6" w:rsidP="00604758">
      <w:pPr>
        <w:spacing w:line="0" w:lineRule="atLeast"/>
        <w:ind w:right="-567"/>
        <w:jc w:val="both"/>
        <w:rPr>
          <w:rFonts w:ascii="Poppins" w:hAnsi="Poppins" w:cs="Poppins"/>
          <w:noProof/>
          <w:sz w:val="20"/>
          <w:szCs w:val="20"/>
        </w:rPr>
      </w:pPr>
      <w:r w:rsidRPr="006038F6">
        <w:drawing>
          <wp:inline distT="0" distB="0" distL="0" distR="0" wp14:anchorId="05D549EF" wp14:editId="39F4558A">
            <wp:extent cx="5850255" cy="247650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0255" cy="2476500"/>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337C15A9" w:rsidR="00127A54" w:rsidRPr="0096213B" w:rsidRDefault="00813F74" w:rsidP="006220EA">
      <w:pPr>
        <w:rPr>
          <w:rFonts w:ascii="Poppins" w:hAnsi="Poppins" w:cs="Poppins"/>
          <w:i/>
          <w:sz w:val="14"/>
          <w:szCs w:val="14"/>
        </w:rPr>
      </w:pPr>
      <w:r w:rsidRPr="00813F74">
        <w:drawing>
          <wp:inline distT="0" distB="0" distL="0" distR="0" wp14:anchorId="5BB829EB" wp14:editId="103DF115">
            <wp:extent cx="5850255" cy="7458075"/>
            <wp:effectExtent l="0" t="0" r="0" b="952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458075"/>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3FF437CC" w:rsidR="005048C1" w:rsidRPr="0096213B" w:rsidRDefault="00F91202" w:rsidP="005048C1">
      <w:pPr>
        <w:jc w:val="both"/>
        <w:rPr>
          <w:rFonts w:ascii="Poppins" w:hAnsi="Poppins" w:cs="Poppins"/>
          <w:i/>
          <w:iCs/>
          <w:sz w:val="12"/>
          <w:szCs w:val="12"/>
        </w:rPr>
      </w:pPr>
      <w:r>
        <w:t xml:space="preserve">                       </w:t>
      </w:r>
      <w:r w:rsidR="00BE4AAA" w:rsidRPr="00BE4AAA">
        <w:drawing>
          <wp:inline distT="0" distB="0" distL="0" distR="0" wp14:anchorId="6EC373D6" wp14:editId="0E0454AA">
            <wp:extent cx="5850255" cy="659130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6591300"/>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06C5F4FC" w14:textId="034078C9" w:rsidR="004E1013" w:rsidRPr="00297394" w:rsidRDefault="00BE4AAA" w:rsidP="00297394">
      <w:pPr>
        <w:jc w:val="center"/>
        <w:rPr>
          <w:rFonts w:asciiTheme="minorHAnsi" w:hAnsiTheme="minorHAnsi" w:cstheme="minorHAnsi"/>
          <w:noProof/>
          <w:sz w:val="22"/>
          <w:szCs w:val="22"/>
        </w:rPr>
      </w:pPr>
      <w:r>
        <w:rPr>
          <w:rFonts w:asciiTheme="minorHAnsi" w:hAnsiTheme="minorHAnsi" w:cstheme="minorHAnsi"/>
          <w:noProof/>
          <w:sz w:val="22"/>
          <w:szCs w:val="22"/>
        </w:rPr>
        <w:drawing>
          <wp:inline distT="0" distB="0" distL="0" distR="0" wp14:anchorId="74CA7B35" wp14:editId="7FD0F000">
            <wp:extent cx="5429250" cy="335280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29250" cy="3352800"/>
                    </a:xfrm>
                    <a:prstGeom prst="rect">
                      <a:avLst/>
                    </a:prstGeom>
                    <a:noFill/>
                  </pic:spPr>
                </pic:pic>
              </a:graphicData>
            </a:graphic>
          </wp:inline>
        </w:drawing>
      </w:r>
    </w:p>
    <w:p w14:paraId="2A1DCDC6" w14:textId="02537957" w:rsidR="00812956" w:rsidRDefault="00812956" w:rsidP="00842A58">
      <w:pPr>
        <w:pStyle w:val="xl37"/>
        <w:tabs>
          <w:tab w:val="left" w:pos="180"/>
        </w:tabs>
        <w:spacing w:before="0" w:beforeAutospacing="0" w:after="0" w:afterAutospacing="0"/>
        <w:jc w:val="center"/>
        <w:rPr>
          <w:noProof/>
        </w:rPr>
      </w:pP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7F24C5CD" w:rsidR="001307B8" w:rsidRPr="00A149FB" w:rsidRDefault="001307B8"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p>
    <w:p w14:paraId="2F65879A" w14:textId="5FB12C3C" w:rsidR="00842A58" w:rsidRDefault="00842A58" w:rsidP="00842A58">
      <w:pPr>
        <w:jc w:val="center"/>
        <w:rPr>
          <w:rFonts w:asciiTheme="minorHAnsi" w:hAnsiTheme="minorHAnsi" w:cstheme="minorHAnsi"/>
          <w:sz w:val="22"/>
          <w:szCs w:val="22"/>
        </w:rPr>
      </w:pPr>
    </w:p>
    <w:p w14:paraId="2AFAEB8B" w14:textId="17B4DB73" w:rsidR="009D0082" w:rsidRDefault="00BE4AAA"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188832DC" wp14:editId="68E7CC30">
            <wp:extent cx="5334000" cy="3194050"/>
            <wp:effectExtent l="0" t="0" r="0" b="635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44653" cy="3200429"/>
                    </a:xfrm>
                    <a:prstGeom prst="rect">
                      <a:avLst/>
                    </a:prstGeom>
                    <a:noFill/>
                  </pic:spPr>
                </pic:pic>
              </a:graphicData>
            </a:graphic>
          </wp:inline>
        </w:drawing>
      </w:r>
    </w:p>
    <w:p w14:paraId="5C9F3B8A" w14:textId="54BE814D" w:rsidR="001307B8" w:rsidRDefault="001307B8" w:rsidP="00842A58">
      <w:pPr>
        <w:jc w:val="center"/>
        <w:rPr>
          <w:rFonts w:asciiTheme="minorHAnsi" w:hAnsiTheme="minorHAnsi" w:cstheme="minorHAnsi"/>
          <w:sz w:val="22"/>
          <w:szCs w:val="22"/>
        </w:rPr>
      </w:pPr>
    </w:p>
    <w:p w14:paraId="2B735CB0" w14:textId="77777777" w:rsidR="006869F8" w:rsidRDefault="006869F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4D391BD6" w14:textId="77777777" w:rsidR="006F473A" w:rsidRDefault="006F473A" w:rsidP="00373E46">
      <w:pPr>
        <w:pStyle w:val="xl37"/>
        <w:tabs>
          <w:tab w:val="left" w:pos="180"/>
        </w:tabs>
        <w:spacing w:before="0" w:beforeAutospacing="0" w:after="0" w:afterAutospacing="0"/>
        <w:jc w:val="center"/>
        <w:rPr>
          <w:noProof/>
        </w:rPr>
      </w:pPr>
    </w:p>
    <w:p w14:paraId="376C4386" w14:textId="1606458F" w:rsidR="00105E3C" w:rsidRDefault="00105E3C" w:rsidP="00373E46">
      <w:pPr>
        <w:pStyle w:val="xl37"/>
        <w:tabs>
          <w:tab w:val="left" w:pos="180"/>
        </w:tabs>
        <w:spacing w:before="0" w:beforeAutospacing="0" w:after="0" w:afterAutospacing="0"/>
        <w:jc w:val="center"/>
        <w:rPr>
          <w:noProof/>
        </w:rPr>
      </w:pPr>
    </w:p>
    <w:p w14:paraId="63E97738" w14:textId="1D3A348D" w:rsidR="006F473A" w:rsidRDefault="00FB6FCB" w:rsidP="00373E46">
      <w:pPr>
        <w:pStyle w:val="xl37"/>
        <w:tabs>
          <w:tab w:val="left" w:pos="180"/>
        </w:tabs>
        <w:spacing w:before="0" w:beforeAutospacing="0" w:after="0" w:afterAutospacing="0"/>
        <w:jc w:val="center"/>
        <w:rPr>
          <w:noProof/>
        </w:rPr>
      </w:pPr>
      <w:r>
        <w:rPr>
          <w:noProof/>
        </w:rPr>
        <w:drawing>
          <wp:inline distT="0" distB="0" distL="0" distR="0" wp14:anchorId="5165B5CB" wp14:editId="315177B0">
            <wp:extent cx="5162550" cy="3130118"/>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74076" cy="3137106"/>
                    </a:xfrm>
                    <a:prstGeom prst="rect">
                      <a:avLst/>
                    </a:prstGeom>
                    <a:noFill/>
                  </pic:spPr>
                </pic:pic>
              </a:graphicData>
            </a:graphic>
          </wp:inline>
        </w:drawing>
      </w:r>
    </w:p>
    <w:p w14:paraId="2DB56123" w14:textId="7FA8D438" w:rsidR="006F473A" w:rsidRDefault="006F473A" w:rsidP="00373E46">
      <w:pPr>
        <w:pStyle w:val="xl37"/>
        <w:tabs>
          <w:tab w:val="left" w:pos="180"/>
        </w:tabs>
        <w:spacing w:before="0" w:beforeAutospacing="0" w:after="0" w:afterAutospacing="0"/>
        <w:jc w:val="center"/>
        <w:rPr>
          <w:noProof/>
        </w:rPr>
      </w:pPr>
    </w:p>
    <w:p w14:paraId="0AE27330" w14:textId="5C87F005" w:rsidR="006F473A" w:rsidRDefault="006F473A" w:rsidP="00373E46">
      <w:pPr>
        <w:pStyle w:val="xl37"/>
        <w:tabs>
          <w:tab w:val="left" w:pos="180"/>
        </w:tabs>
        <w:spacing w:before="0" w:beforeAutospacing="0" w:after="0" w:afterAutospacing="0"/>
        <w:jc w:val="center"/>
        <w:rPr>
          <w:noProof/>
        </w:rPr>
      </w:pPr>
    </w:p>
    <w:p w14:paraId="660FE0E2" w14:textId="77777777" w:rsidR="000A3CB8" w:rsidRDefault="000A3CB8" w:rsidP="00373E46">
      <w:pPr>
        <w:pStyle w:val="xl37"/>
        <w:tabs>
          <w:tab w:val="left" w:pos="180"/>
        </w:tabs>
        <w:spacing w:before="0" w:beforeAutospacing="0" w:after="0" w:afterAutospacing="0"/>
        <w:jc w:val="center"/>
        <w:rPr>
          <w:noProof/>
        </w:rPr>
      </w:pPr>
    </w:p>
    <w:p w14:paraId="60F31643" w14:textId="5BA8C16E" w:rsidR="002035C4" w:rsidRDefault="002035C4" w:rsidP="00373E46">
      <w:pPr>
        <w:pStyle w:val="xl37"/>
        <w:tabs>
          <w:tab w:val="left" w:pos="180"/>
        </w:tabs>
        <w:spacing w:before="0" w:beforeAutospacing="0" w:after="0" w:afterAutospacing="0"/>
        <w:jc w:val="center"/>
        <w:rPr>
          <w:noProof/>
        </w:rPr>
      </w:pPr>
    </w:p>
    <w:p w14:paraId="58EACC4C" w14:textId="08296817" w:rsidR="002035C4" w:rsidRDefault="009D3C09" w:rsidP="00373E46">
      <w:pPr>
        <w:pStyle w:val="xl37"/>
        <w:tabs>
          <w:tab w:val="left" w:pos="180"/>
        </w:tabs>
        <w:spacing w:before="0" w:beforeAutospacing="0" w:after="0" w:afterAutospacing="0"/>
        <w:jc w:val="center"/>
        <w:rPr>
          <w:noProof/>
        </w:rPr>
      </w:pPr>
      <w:r>
        <w:rPr>
          <w:noProof/>
        </w:rPr>
        <w:drawing>
          <wp:inline distT="0" distB="0" distL="0" distR="0" wp14:anchorId="1DEBB7E6" wp14:editId="2DC28466">
            <wp:extent cx="5133340" cy="3209925"/>
            <wp:effectExtent l="0" t="0" r="0" b="9525"/>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39243" cy="3213616"/>
                    </a:xfrm>
                    <a:prstGeom prst="rect">
                      <a:avLst/>
                    </a:prstGeom>
                    <a:noFill/>
                  </pic:spPr>
                </pic:pic>
              </a:graphicData>
            </a:graphic>
          </wp:inline>
        </w:drawing>
      </w:r>
    </w:p>
    <w:p w14:paraId="17B8ADA8" w14:textId="76691FC8" w:rsidR="00105E3C" w:rsidRDefault="00105E3C" w:rsidP="00373E46">
      <w:pPr>
        <w:pStyle w:val="xl37"/>
        <w:tabs>
          <w:tab w:val="left" w:pos="180"/>
        </w:tabs>
        <w:spacing w:before="0" w:beforeAutospacing="0" w:after="0" w:afterAutospacing="0"/>
        <w:jc w:val="center"/>
        <w:rPr>
          <w:noProof/>
        </w:rPr>
      </w:pPr>
    </w:p>
    <w:p w14:paraId="39F54081" w14:textId="1D6969C4" w:rsidR="00FC2850" w:rsidRDefault="00FC2850" w:rsidP="00373E46">
      <w:pPr>
        <w:pStyle w:val="xl37"/>
        <w:tabs>
          <w:tab w:val="left" w:pos="180"/>
        </w:tabs>
        <w:spacing w:before="0" w:beforeAutospacing="0" w:after="0" w:afterAutospacing="0"/>
        <w:jc w:val="center"/>
        <w:rPr>
          <w:noProof/>
        </w:rPr>
      </w:pPr>
    </w:p>
    <w:p w14:paraId="700B3AF9" w14:textId="77777777" w:rsidR="00BD1983" w:rsidRDefault="00BD1983" w:rsidP="00373E46">
      <w:pPr>
        <w:pStyle w:val="xl37"/>
        <w:tabs>
          <w:tab w:val="left" w:pos="180"/>
        </w:tabs>
        <w:spacing w:before="0" w:beforeAutospacing="0" w:after="0" w:afterAutospacing="0"/>
        <w:jc w:val="center"/>
        <w:rPr>
          <w:noProof/>
        </w:rPr>
      </w:pPr>
    </w:p>
    <w:p w14:paraId="2764259A" w14:textId="071F951B" w:rsidR="00105E3C" w:rsidRPr="00373E46" w:rsidRDefault="00105E3C"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E621C9"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68611D15"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265964">
            <w:rPr>
              <w:rFonts w:ascii="Poppins" w:hAnsi="Poppins" w:cs="Poppins"/>
              <w:b/>
              <w:sz w:val="22"/>
              <w:szCs w:val="22"/>
              <w:lang w:val="it-IT"/>
            </w:rPr>
            <w:t>3</w:t>
          </w:r>
          <w:r w:rsidR="005D3026">
            <w:rPr>
              <w:rFonts w:ascii="Poppins" w:hAnsi="Poppins" w:cs="Poppins"/>
              <w:b/>
              <w:sz w:val="22"/>
              <w:szCs w:val="22"/>
              <w:lang w:val="it-IT"/>
            </w:rPr>
            <w:t>5</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596F52EE"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E41B8C">
            <w:rPr>
              <w:rFonts w:ascii="Poppins" w:hAnsi="Poppins" w:cs="Poppins"/>
              <w:b/>
              <w:sz w:val="22"/>
              <w:szCs w:val="22"/>
              <w:lang w:val="it-IT"/>
            </w:rPr>
            <w:t>3</w:t>
          </w:r>
          <w:r w:rsidR="005D3026">
            <w:rPr>
              <w:rFonts w:ascii="Poppins" w:hAnsi="Poppins" w:cs="Poppins"/>
              <w:b/>
              <w:sz w:val="22"/>
              <w:szCs w:val="22"/>
              <w:lang w:val="it-IT"/>
            </w:rPr>
            <w:t>5</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21AB755B" w:rsidR="00352B3A" w:rsidRPr="0060484A" w:rsidRDefault="00CE3B76" w:rsidP="00E812D9">
          <w:pPr>
            <w:jc w:val="center"/>
            <w:rPr>
              <w:rFonts w:ascii="Poppins" w:hAnsi="Poppins" w:cs="Poppins"/>
              <w:sz w:val="22"/>
              <w:szCs w:val="22"/>
              <w:lang w:val="it-IT"/>
            </w:rPr>
          </w:pPr>
          <w:r>
            <w:rPr>
              <w:rFonts w:ascii="Poppins" w:hAnsi="Poppins" w:cs="Poppins"/>
              <w:b/>
              <w:sz w:val="22"/>
              <w:szCs w:val="22"/>
              <w:lang w:val="it-IT"/>
            </w:rPr>
            <w:t xml:space="preserve">                                                 </w:t>
          </w:r>
          <w:r w:rsidR="00C823A9" w:rsidRPr="0060484A">
            <w:rPr>
              <w:rFonts w:ascii="Poppins" w:hAnsi="Poppins" w:cs="Poppins"/>
              <w:b/>
              <w:sz w:val="22"/>
              <w:szCs w:val="22"/>
              <w:lang w:val="it-IT"/>
            </w:rPr>
            <w:t>Informe N° PR-</w:t>
          </w:r>
          <w:r w:rsidR="00CC41BA">
            <w:rPr>
              <w:rFonts w:ascii="Poppins" w:hAnsi="Poppins" w:cs="Poppins"/>
              <w:b/>
              <w:sz w:val="22"/>
              <w:szCs w:val="22"/>
              <w:lang w:val="it-IT"/>
            </w:rPr>
            <w:t>3</w:t>
          </w:r>
          <w:r w:rsidR="005D3026">
            <w:rPr>
              <w:rFonts w:ascii="Poppins" w:hAnsi="Poppins" w:cs="Poppins"/>
              <w:b/>
              <w:sz w:val="22"/>
              <w:szCs w:val="22"/>
              <w:lang w:val="it-IT"/>
            </w:rPr>
            <w:t>5</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1070FFCF"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265964">
            <w:rPr>
              <w:rFonts w:ascii="Poppins" w:hAnsi="Poppins" w:cs="Poppins"/>
              <w:b/>
              <w:sz w:val="22"/>
              <w:szCs w:val="22"/>
              <w:lang w:val="it-IT"/>
            </w:rPr>
            <w:t>3</w:t>
          </w:r>
          <w:r w:rsidR="005D3026">
            <w:rPr>
              <w:rFonts w:ascii="Poppins" w:hAnsi="Poppins" w:cs="Poppins"/>
              <w:b/>
              <w:sz w:val="22"/>
              <w:szCs w:val="22"/>
              <w:lang w:val="it-IT"/>
            </w:rPr>
            <w:t>5</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defaultTabStop w:val="567"/>
  <w:hyphenationZone w:val="425"/>
  <w:drawingGridHorizontalSpacing w:val="110"/>
  <w:displayHorizontalDrawingGridEvery w:val="2"/>
  <w:characterSpacingControl w:val="doNotCompress"/>
  <w:hdrShapeDefaults>
    <o:shapedefaults v:ext="edit" spidmax="788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439"/>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47BEA"/>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3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1F3"/>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06E"/>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56"/>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74"/>
    <w:rsid w:val="00714539"/>
    <w:rsid w:val="00714546"/>
    <w:rsid w:val="007146AD"/>
    <w:rsid w:val="0071494D"/>
    <w:rsid w:val="00714B52"/>
    <w:rsid w:val="00714BA8"/>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2E"/>
    <w:rsid w:val="00766174"/>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2F"/>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99B"/>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78849"/>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3.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4.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438</TotalTime>
  <Pages>19</Pages>
  <Words>4506</Words>
  <Characters>24787</Characters>
  <Application>Microsoft Office Word</Application>
  <DocSecurity>0</DocSecurity>
  <Lines>206</Lines>
  <Paragraphs>58</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29235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4</cp:revision>
  <cp:lastPrinted>2025-05-14T15:47:00Z</cp:lastPrinted>
  <dcterms:created xsi:type="dcterms:W3CDTF">2025-09-04T14:29:00Z</dcterms:created>
  <dcterms:modified xsi:type="dcterms:W3CDTF">2025-09-05T14:38:00Z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