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1C52D9B4"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F5266A">
        <w:rPr>
          <w:rFonts w:asciiTheme="minorHAnsi" w:hAnsiTheme="minorHAnsi" w:cstheme="minorHAnsi"/>
          <w:sz w:val="32"/>
          <w:szCs w:val="28"/>
          <w:u w:val="single"/>
          <w:lang w:val="it-IT"/>
        </w:rPr>
        <w:t>0</w:t>
      </w:r>
      <w:r w:rsidR="00E428B4">
        <w:rPr>
          <w:rFonts w:asciiTheme="minorHAnsi" w:hAnsiTheme="minorHAnsi" w:cstheme="minorHAnsi"/>
          <w:sz w:val="32"/>
          <w:szCs w:val="28"/>
          <w:u w:val="single"/>
          <w:lang w:val="it-IT"/>
        </w:rPr>
        <w:t>9</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CA657A1"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E428B4">
        <w:rPr>
          <w:rFonts w:asciiTheme="minorHAnsi" w:hAnsiTheme="minorHAnsi" w:cstheme="minorHAnsi"/>
          <w:b/>
          <w:bCs/>
          <w:sz w:val="28"/>
          <w:szCs w:val="28"/>
        </w:rPr>
        <w:t>26</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3D0CB9">
        <w:rPr>
          <w:rFonts w:asciiTheme="minorHAnsi" w:hAnsiTheme="minorHAnsi" w:cstheme="minorHAnsi"/>
          <w:b/>
          <w:bCs/>
          <w:sz w:val="28"/>
          <w:szCs w:val="28"/>
        </w:rPr>
        <w:t>2</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3F230A88" w14:textId="1A1B130C" w:rsidR="005C1470" w:rsidRPr="002B3648" w:rsidRDefault="00D715D5"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26C4A5EE" wp14:editId="70DC38AE">
            <wp:extent cx="5393690" cy="3456151"/>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5398" cy="3463653"/>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289B4A40"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20897F1C"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1E6665">
        <w:rPr>
          <w:rFonts w:asciiTheme="minorHAnsi" w:hAnsiTheme="minorHAnsi" w:cstheme="minorHAnsi"/>
          <w:sz w:val="22"/>
          <w:szCs w:val="22"/>
        </w:rPr>
        <w:t>7</w:t>
      </w:r>
      <w:r w:rsidR="005B4C77">
        <w:rPr>
          <w:rFonts w:asciiTheme="minorHAnsi" w:hAnsiTheme="minorHAnsi" w:cstheme="minorHAnsi"/>
          <w:sz w:val="22"/>
          <w:szCs w:val="22"/>
        </w:rPr>
        <w:t>,</w:t>
      </w:r>
      <w:r w:rsidR="001E6665">
        <w:rPr>
          <w:rFonts w:asciiTheme="minorHAnsi" w:hAnsiTheme="minorHAnsi" w:cstheme="minorHAnsi"/>
          <w:sz w:val="22"/>
          <w:szCs w:val="22"/>
        </w:rPr>
        <w:t>37</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DE7FB0">
        <w:rPr>
          <w:rFonts w:asciiTheme="minorHAnsi" w:hAnsiTheme="minorHAnsi" w:cstheme="minorHAnsi"/>
          <w:sz w:val="22"/>
          <w:szCs w:val="22"/>
        </w:rPr>
        <w:t>9</w:t>
      </w:r>
      <w:r w:rsidR="001E6665">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03140D">
        <w:rPr>
          <w:rFonts w:asciiTheme="minorHAnsi" w:hAnsiTheme="minorHAnsi" w:cstheme="minorHAnsi"/>
          <w:sz w:val="22"/>
          <w:szCs w:val="22"/>
        </w:rPr>
        <w:t>1</w:t>
      </w:r>
      <w:r w:rsidR="003E1433">
        <w:rPr>
          <w:rFonts w:asciiTheme="minorHAnsi" w:hAnsiTheme="minorHAnsi" w:cstheme="minorHAnsi"/>
          <w:sz w:val="22"/>
          <w:szCs w:val="22"/>
        </w:rPr>
        <w:t>1</w:t>
      </w:r>
      <w:r w:rsidR="0003140D">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38</w:t>
      </w:r>
      <w:r w:rsidR="00941CD2">
        <w:rPr>
          <w:rFonts w:asciiTheme="minorHAnsi" w:hAnsiTheme="minorHAnsi" w:cstheme="minorHAnsi"/>
          <w:sz w:val="22"/>
          <w:szCs w:val="22"/>
        </w:rPr>
        <w:t>,</w:t>
      </w:r>
      <w:r w:rsidR="001E6665">
        <w:rPr>
          <w:rFonts w:asciiTheme="minorHAnsi" w:hAnsiTheme="minorHAnsi" w:cstheme="minorHAnsi"/>
          <w:sz w:val="22"/>
          <w:szCs w:val="22"/>
        </w:rPr>
        <w:t>5</w:t>
      </w:r>
      <w:r w:rsidR="003E1433">
        <w:rPr>
          <w:rFonts w:asciiTheme="minorHAnsi" w:hAnsiTheme="minorHAnsi" w:cstheme="minorHAnsi"/>
          <w:sz w:val="22"/>
          <w:szCs w:val="22"/>
        </w:rPr>
        <w:t>6</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58AC065C" w14:textId="55B6A39F" w:rsidR="005B4C77" w:rsidRDefault="005B4C77" w:rsidP="00523CA0">
      <w:pPr>
        <w:jc w:val="both"/>
        <w:rPr>
          <w:rFonts w:asciiTheme="minorHAnsi" w:hAnsiTheme="minorHAnsi" w:cstheme="minorHAnsi"/>
          <w:bCs/>
          <w:sz w:val="22"/>
          <w:szCs w:val="22"/>
        </w:rPr>
      </w:pPr>
      <w:r w:rsidRPr="005B4C77">
        <w:rPr>
          <w:rFonts w:asciiTheme="minorHAnsi" w:hAnsiTheme="minorHAnsi" w:cstheme="minorHAnsi"/>
          <w:bCs/>
          <w:sz w:val="22"/>
          <w:szCs w:val="22"/>
        </w:rPr>
        <w:t xml:space="preserve">En las semanas del </w:t>
      </w:r>
      <w:r w:rsidR="003E1433">
        <w:rPr>
          <w:rFonts w:asciiTheme="minorHAnsi" w:hAnsiTheme="minorHAnsi" w:cstheme="minorHAnsi"/>
          <w:bCs/>
          <w:sz w:val="22"/>
          <w:szCs w:val="22"/>
        </w:rPr>
        <w:t>0</w:t>
      </w:r>
      <w:r w:rsidR="001E6665">
        <w:rPr>
          <w:rFonts w:asciiTheme="minorHAnsi" w:hAnsiTheme="minorHAnsi" w:cstheme="minorHAnsi"/>
          <w:bCs/>
          <w:sz w:val="22"/>
          <w:szCs w:val="22"/>
        </w:rPr>
        <w:t>9</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3E1433">
        <w:rPr>
          <w:rFonts w:asciiTheme="minorHAnsi" w:hAnsiTheme="minorHAnsi" w:cstheme="minorHAnsi"/>
          <w:bCs/>
          <w:sz w:val="22"/>
          <w:szCs w:val="22"/>
        </w:rPr>
        <w:t>2</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1E6665">
        <w:rPr>
          <w:rFonts w:asciiTheme="minorHAnsi" w:hAnsiTheme="minorHAnsi" w:cstheme="minorHAnsi"/>
          <w:bCs/>
          <w:sz w:val="22"/>
          <w:szCs w:val="22"/>
        </w:rPr>
        <w:t>23</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6C77CF">
        <w:rPr>
          <w:rFonts w:asciiTheme="minorHAnsi" w:hAnsiTheme="minorHAnsi" w:cstheme="minorHAnsi"/>
          <w:bCs/>
          <w:sz w:val="22"/>
          <w:szCs w:val="22"/>
        </w:rPr>
        <w:t>2</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los principales factores que incidieron en la variación de los precios del petróleo crudo y combustibles fueron los siguientes:</w:t>
      </w:r>
    </w:p>
    <w:p w14:paraId="200D1466" w14:textId="55BF8445" w:rsidR="0070512E" w:rsidRPr="00054215" w:rsidRDefault="0070512E" w:rsidP="0070512E">
      <w:pPr>
        <w:pStyle w:val="Prrafodelista"/>
        <w:ind w:left="426"/>
        <w:jc w:val="both"/>
        <w:rPr>
          <w:rFonts w:asciiTheme="minorHAnsi" w:hAnsiTheme="minorHAnsi" w:cstheme="minorHAnsi"/>
          <w:sz w:val="22"/>
          <w:szCs w:val="22"/>
        </w:rPr>
      </w:pPr>
    </w:p>
    <w:p w14:paraId="3ADFE8DC" w14:textId="77777777" w:rsidR="001E6665" w:rsidRPr="002A4825" w:rsidRDefault="001E6665" w:rsidP="001E6665">
      <w:pPr>
        <w:pStyle w:val="Prrafodelista"/>
        <w:numPr>
          <w:ilvl w:val="0"/>
          <w:numId w:val="13"/>
        </w:numPr>
        <w:ind w:left="426"/>
        <w:contextualSpacing/>
        <w:jc w:val="both"/>
        <w:rPr>
          <w:rFonts w:asciiTheme="minorHAnsi" w:hAnsiTheme="minorHAnsi" w:cstheme="minorHAnsi"/>
          <w:sz w:val="22"/>
          <w:szCs w:val="22"/>
        </w:rPr>
      </w:pPr>
      <w:r w:rsidRPr="002A4825">
        <w:rPr>
          <w:rFonts w:asciiTheme="minorHAnsi" w:hAnsiTheme="minorHAnsi" w:cstheme="minorHAnsi"/>
          <w:b/>
          <w:sz w:val="22"/>
          <w:szCs w:val="22"/>
        </w:rPr>
        <w:t>El aumento de las existencias de crudo; así como la disminución de los inventarios de propano, gasolinas y diésel, al 16 de febrero del 2024</w:t>
      </w:r>
    </w:p>
    <w:p w14:paraId="3AF51172" w14:textId="77777777" w:rsidR="001E6665" w:rsidRPr="002A4825" w:rsidRDefault="001E6665" w:rsidP="001E6665">
      <w:pPr>
        <w:jc w:val="both"/>
        <w:rPr>
          <w:rFonts w:asciiTheme="minorHAnsi" w:hAnsiTheme="minorHAnsi" w:cstheme="minorHAnsi"/>
          <w:sz w:val="22"/>
          <w:szCs w:val="22"/>
        </w:rPr>
      </w:pPr>
    </w:p>
    <w:p w14:paraId="66AB0DDD" w14:textId="77777777" w:rsidR="001E6665" w:rsidRPr="002A4825" w:rsidRDefault="001E6665" w:rsidP="001E6665">
      <w:pPr>
        <w:pStyle w:val="Prrafodelista"/>
        <w:ind w:left="426"/>
        <w:jc w:val="both"/>
        <w:rPr>
          <w:rFonts w:asciiTheme="minorHAnsi" w:hAnsiTheme="minorHAnsi" w:cstheme="minorHAnsi"/>
          <w:sz w:val="22"/>
          <w:szCs w:val="22"/>
        </w:rPr>
      </w:pPr>
      <w:r w:rsidRPr="002A4825">
        <w:rPr>
          <w:rFonts w:asciiTheme="minorHAnsi" w:hAnsiTheme="minorHAnsi" w:cstheme="minorHAnsi"/>
          <w:sz w:val="22"/>
          <w:szCs w:val="22"/>
        </w:rPr>
        <w:t>Los inventarios de petróleo de Estados Unidos subieron en 3,5 millones de barriles, ubicándose en 2% por debajo de la media de los últimos 5 años, lo que representa 443,0 millones de barriles.</w:t>
      </w:r>
    </w:p>
    <w:p w14:paraId="4B3FD41E" w14:textId="77777777" w:rsidR="001E6665" w:rsidRPr="002A4825" w:rsidRDefault="001E6665" w:rsidP="001E6665">
      <w:pPr>
        <w:pStyle w:val="Prrafodelista"/>
        <w:ind w:left="426"/>
        <w:jc w:val="both"/>
        <w:rPr>
          <w:rFonts w:asciiTheme="minorHAnsi" w:hAnsiTheme="minorHAnsi" w:cstheme="minorHAnsi"/>
          <w:sz w:val="22"/>
          <w:szCs w:val="22"/>
        </w:rPr>
      </w:pPr>
    </w:p>
    <w:p w14:paraId="6AB94DE6" w14:textId="77777777" w:rsidR="001E6665" w:rsidRPr="002A4825" w:rsidRDefault="001E6665" w:rsidP="001E6665">
      <w:pPr>
        <w:pStyle w:val="Prrafodelista"/>
        <w:ind w:left="426"/>
        <w:jc w:val="both"/>
        <w:rPr>
          <w:rFonts w:asciiTheme="minorHAnsi" w:hAnsiTheme="minorHAnsi" w:cstheme="minorHAnsi"/>
          <w:sz w:val="22"/>
          <w:szCs w:val="22"/>
        </w:rPr>
      </w:pPr>
      <w:r w:rsidRPr="002A4825">
        <w:rPr>
          <w:rFonts w:asciiTheme="minorHAnsi" w:hAnsiTheme="minorHAnsi" w:cstheme="minorHAnsi"/>
          <w:sz w:val="22"/>
          <w:szCs w:val="22"/>
        </w:rPr>
        <w:t>Por su parte, las existencias de gasolina se redujeron en 0,3 millones de barriles, reportando un total de 247,0 millones de barriles; mientras los inventarios de destilados, que incluyen al diésel y al combustible para calefacción, cayeron 4,0 millones de barriles, con un total de 121,7 millones de barriles. Finalmente, las existencias de propano disminuyeron 2,29 millones de barriles, ubicándose en los 54,6 millones de barriles.</w:t>
      </w:r>
    </w:p>
    <w:p w14:paraId="61EE69F0" w14:textId="77777777" w:rsidR="001E6665" w:rsidRPr="002A4825" w:rsidRDefault="001E6665" w:rsidP="001E6665">
      <w:pPr>
        <w:pStyle w:val="Prrafodelista"/>
        <w:ind w:left="426"/>
        <w:jc w:val="both"/>
        <w:rPr>
          <w:rFonts w:asciiTheme="minorHAnsi" w:hAnsiTheme="minorHAnsi" w:cstheme="minorHAnsi"/>
          <w:sz w:val="22"/>
          <w:szCs w:val="22"/>
        </w:rPr>
      </w:pPr>
    </w:p>
    <w:p w14:paraId="1262FFEC" w14:textId="77777777" w:rsidR="001E6665" w:rsidRPr="002A4825" w:rsidRDefault="001E6665" w:rsidP="001E6665">
      <w:pPr>
        <w:pStyle w:val="Prrafodelista"/>
        <w:numPr>
          <w:ilvl w:val="0"/>
          <w:numId w:val="13"/>
        </w:numPr>
        <w:ind w:left="426"/>
        <w:contextualSpacing/>
        <w:jc w:val="both"/>
        <w:rPr>
          <w:rFonts w:asciiTheme="minorHAnsi" w:hAnsiTheme="minorHAnsi" w:cstheme="minorHAnsi"/>
          <w:b/>
          <w:sz w:val="22"/>
          <w:szCs w:val="22"/>
        </w:rPr>
      </w:pPr>
      <w:r w:rsidRPr="002A4825">
        <w:rPr>
          <w:rFonts w:asciiTheme="minorHAnsi" w:hAnsiTheme="minorHAnsi" w:cstheme="minorHAnsi"/>
          <w:b/>
          <w:sz w:val="22"/>
          <w:szCs w:val="22"/>
        </w:rPr>
        <w:t>Las expectativas del mercado ante el anuncio del banco central estadounidense de que los recortes de las tasas de interés podrían retrasarse al menos dos meses más.</w:t>
      </w:r>
    </w:p>
    <w:p w14:paraId="7B00AB24" w14:textId="77777777" w:rsidR="001E6665" w:rsidRPr="002A4825" w:rsidRDefault="001E6665" w:rsidP="001E6665">
      <w:pPr>
        <w:pStyle w:val="Prrafodelista"/>
        <w:ind w:left="426"/>
        <w:contextualSpacing/>
        <w:jc w:val="both"/>
        <w:rPr>
          <w:rFonts w:asciiTheme="minorHAnsi" w:hAnsiTheme="minorHAnsi" w:cstheme="minorHAnsi"/>
          <w:b/>
          <w:sz w:val="22"/>
          <w:szCs w:val="22"/>
        </w:rPr>
      </w:pPr>
    </w:p>
    <w:p w14:paraId="63B27CF0" w14:textId="77777777" w:rsidR="001E6665" w:rsidRPr="002A4825" w:rsidRDefault="001E6665" w:rsidP="001E6665">
      <w:pPr>
        <w:ind w:left="426"/>
        <w:jc w:val="both"/>
        <w:rPr>
          <w:rFonts w:asciiTheme="minorHAnsi" w:hAnsiTheme="minorHAnsi" w:cstheme="minorHAnsi"/>
          <w:sz w:val="22"/>
          <w:szCs w:val="22"/>
        </w:rPr>
      </w:pPr>
      <w:r w:rsidRPr="002A4825">
        <w:rPr>
          <w:rFonts w:asciiTheme="minorHAnsi" w:hAnsiTheme="minorHAnsi" w:cstheme="minorHAnsi"/>
          <w:sz w:val="22"/>
          <w:szCs w:val="22"/>
        </w:rPr>
        <w:t>El gobernador de la FED señaló que las autoridades de la Reserva Federal de Estados Unidos deberían retrasar los recortes de las tasas de interés al menos un par de meses más para evaluar si el reciente repunte de la inflación indica un estancamiento en el progreso hacia la estabilidad de los precios o es un evento coyuntural.</w:t>
      </w:r>
    </w:p>
    <w:p w14:paraId="516FDC94" w14:textId="77777777" w:rsidR="001E6665" w:rsidRDefault="001E6665" w:rsidP="001E6665">
      <w:pPr>
        <w:rPr>
          <w:rFonts w:asciiTheme="minorHAnsi" w:hAnsiTheme="minorHAnsi" w:cstheme="minorHAnsi"/>
          <w:sz w:val="22"/>
          <w:szCs w:val="22"/>
        </w:rPr>
      </w:pPr>
      <w:r>
        <w:rPr>
          <w:rFonts w:asciiTheme="minorHAnsi" w:hAnsiTheme="minorHAnsi" w:cstheme="minorHAnsi"/>
          <w:sz w:val="22"/>
          <w:szCs w:val="22"/>
        </w:rPr>
        <w:br w:type="page"/>
      </w:r>
    </w:p>
    <w:p w14:paraId="4B6DE7FE" w14:textId="77777777" w:rsidR="001E6665" w:rsidRPr="002A4825" w:rsidRDefault="001E6665" w:rsidP="001E6665">
      <w:pPr>
        <w:ind w:left="426"/>
        <w:jc w:val="both"/>
        <w:rPr>
          <w:rFonts w:asciiTheme="minorHAnsi" w:hAnsiTheme="minorHAnsi" w:cstheme="minorHAnsi"/>
          <w:sz w:val="22"/>
          <w:szCs w:val="22"/>
        </w:rPr>
      </w:pPr>
      <w:r w:rsidRPr="002A4825">
        <w:rPr>
          <w:rFonts w:asciiTheme="minorHAnsi" w:hAnsiTheme="minorHAnsi" w:cstheme="minorHAnsi"/>
          <w:sz w:val="22"/>
          <w:szCs w:val="22"/>
        </w:rPr>
        <w:lastRenderedPageBreak/>
        <w:br/>
        <w:t>Unas tasas de interés altas durante más tiempo podrían retrasar el crecimiento económico, lo que podría frenar la demanda de petróleo en el mayor consumidor del mundo. No obstante, algunos analistas afirman que la demanda se ha mantenido en gran medida saludable, incluso en Estados Unidos.</w:t>
      </w:r>
    </w:p>
    <w:p w14:paraId="5269C706" w14:textId="77777777" w:rsidR="001E6665" w:rsidRPr="002A4825" w:rsidRDefault="001E6665" w:rsidP="001E6665">
      <w:pPr>
        <w:pStyle w:val="Prrafodelista"/>
        <w:ind w:left="426"/>
        <w:jc w:val="both"/>
        <w:rPr>
          <w:rFonts w:asciiTheme="minorHAnsi" w:hAnsiTheme="minorHAnsi" w:cstheme="minorHAnsi"/>
          <w:sz w:val="22"/>
          <w:szCs w:val="22"/>
        </w:rPr>
      </w:pPr>
    </w:p>
    <w:p w14:paraId="3F052385" w14:textId="77777777" w:rsidR="001E6665" w:rsidRPr="002A4825" w:rsidRDefault="001E6665" w:rsidP="001E6665">
      <w:pPr>
        <w:pStyle w:val="Prrafodelista"/>
        <w:ind w:left="426"/>
        <w:jc w:val="both"/>
        <w:rPr>
          <w:rFonts w:asciiTheme="minorHAnsi" w:hAnsiTheme="minorHAnsi" w:cstheme="minorHAnsi"/>
          <w:sz w:val="22"/>
          <w:szCs w:val="22"/>
        </w:rPr>
      </w:pPr>
      <w:r w:rsidRPr="002A4825">
        <w:rPr>
          <w:rFonts w:asciiTheme="minorHAnsi" w:hAnsiTheme="minorHAnsi" w:cstheme="minorHAnsi"/>
          <w:sz w:val="22"/>
          <w:szCs w:val="22"/>
        </w:rPr>
        <w:t>La Reserva Federal de Nueva York señaló que su Encuesta de Expectativas de los Consumidores de enero mostraba que las perspectivas de inflación para dentro de 1 año y 5 años se mantenían por encima del objetivo del 2% fijado por la Reserva Federal. Asimismo, una funcionaria de la Reserva Federal de Estados Unidos declaró que no tenía interés en recomendar un recorte de las tasas de interés.</w:t>
      </w:r>
    </w:p>
    <w:p w14:paraId="43308633" w14:textId="77777777" w:rsidR="001E6665" w:rsidRPr="002A4825" w:rsidRDefault="001E6665" w:rsidP="001E6665">
      <w:pPr>
        <w:pStyle w:val="Prrafodelista"/>
        <w:ind w:left="567"/>
        <w:jc w:val="both"/>
        <w:rPr>
          <w:rFonts w:asciiTheme="minorHAnsi" w:hAnsiTheme="minorHAnsi" w:cstheme="minorHAnsi"/>
          <w:sz w:val="22"/>
          <w:szCs w:val="22"/>
        </w:rPr>
      </w:pPr>
    </w:p>
    <w:p w14:paraId="3799270C" w14:textId="77777777" w:rsidR="001E6665" w:rsidRPr="001E6665" w:rsidRDefault="001E6665" w:rsidP="001E6665">
      <w:pPr>
        <w:pStyle w:val="Prrafodelista"/>
        <w:numPr>
          <w:ilvl w:val="0"/>
          <w:numId w:val="13"/>
        </w:numPr>
        <w:ind w:left="426"/>
        <w:contextualSpacing/>
        <w:jc w:val="both"/>
        <w:rPr>
          <w:rFonts w:asciiTheme="minorHAnsi" w:hAnsiTheme="minorHAnsi" w:cstheme="minorHAnsi"/>
          <w:b/>
          <w:sz w:val="22"/>
          <w:szCs w:val="22"/>
        </w:rPr>
      </w:pPr>
      <w:r w:rsidRPr="001E6665">
        <w:rPr>
          <w:rFonts w:asciiTheme="minorHAnsi" w:hAnsiTheme="minorHAnsi" w:cstheme="minorHAnsi"/>
          <w:b/>
          <w:sz w:val="22"/>
          <w:szCs w:val="22"/>
        </w:rPr>
        <w:t>Los continuos ataques a buques comerciales en el Mar Rojo y el debilitamiento del dólar estadounidense</w:t>
      </w:r>
    </w:p>
    <w:p w14:paraId="097BCD02" w14:textId="77777777" w:rsidR="001E6665" w:rsidRPr="001E6665" w:rsidRDefault="001E6665" w:rsidP="001E6665">
      <w:pPr>
        <w:pStyle w:val="Prrafodelista"/>
        <w:ind w:left="426"/>
        <w:contextualSpacing/>
        <w:jc w:val="both"/>
        <w:rPr>
          <w:rFonts w:asciiTheme="minorHAnsi" w:hAnsiTheme="minorHAnsi" w:cstheme="minorHAnsi"/>
          <w:b/>
          <w:sz w:val="22"/>
          <w:szCs w:val="22"/>
        </w:rPr>
      </w:pPr>
    </w:p>
    <w:p w14:paraId="6D746A70" w14:textId="77777777" w:rsidR="001E6665" w:rsidRPr="002A4825" w:rsidRDefault="001E6665" w:rsidP="001E6665">
      <w:pPr>
        <w:pStyle w:val="Prrafodelista"/>
        <w:ind w:left="426"/>
        <w:jc w:val="both"/>
        <w:rPr>
          <w:rFonts w:asciiTheme="minorHAnsi" w:hAnsiTheme="minorHAnsi" w:cstheme="minorHAnsi"/>
          <w:sz w:val="22"/>
          <w:szCs w:val="22"/>
        </w:rPr>
      </w:pPr>
      <w:r w:rsidRPr="002A4825">
        <w:rPr>
          <w:rFonts w:asciiTheme="minorHAnsi" w:hAnsiTheme="minorHAnsi" w:cstheme="minorHAnsi"/>
          <w:sz w:val="22"/>
          <w:szCs w:val="22"/>
        </w:rPr>
        <w:t xml:space="preserve">El conflicto en Medio Oriente ha mantenido elevados los precios, mientras Estados Unidos y Jordania siguen intentando lograr un alto el fuego en la Franja de Gaza. </w:t>
      </w:r>
    </w:p>
    <w:p w14:paraId="26244B0B" w14:textId="77777777" w:rsidR="001E6665" w:rsidRPr="002A4825" w:rsidRDefault="001E6665" w:rsidP="001E6665">
      <w:pPr>
        <w:pStyle w:val="Prrafodelista"/>
        <w:ind w:left="426"/>
        <w:jc w:val="both"/>
        <w:rPr>
          <w:rFonts w:asciiTheme="minorHAnsi" w:hAnsiTheme="minorHAnsi" w:cstheme="minorHAnsi"/>
          <w:sz w:val="22"/>
          <w:szCs w:val="22"/>
        </w:rPr>
      </w:pPr>
    </w:p>
    <w:p w14:paraId="595F9E51" w14:textId="77777777" w:rsidR="001E6665" w:rsidRPr="002A4825" w:rsidRDefault="001E6665" w:rsidP="001E6665">
      <w:pPr>
        <w:pStyle w:val="Prrafodelista"/>
        <w:ind w:left="426"/>
        <w:jc w:val="both"/>
        <w:rPr>
          <w:rFonts w:asciiTheme="minorHAnsi" w:hAnsiTheme="minorHAnsi" w:cstheme="minorHAnsi"/>
          <w:sz w:val="22"/>
          <w:szCs w:val="22"/>
        </w:rPr>
      </w:pPr>
      <w:r w:rsidRPr="002A4825">
        <w:rPr>
          <w:rFonts w:asciiTheme="minorHAnsi" w:hAnsiTheme="minorHAnsi" w:cstheme="minorHAnsi"/>
          <w:sz w:val="22"/>
          <w:szCs w:val="22"/>
        </w:rPr>
        <w:t xml:space="preserve">Los </w:t>
      </w:r>
      <w:proofErr w:type="spellStart"/>
      <w:r w:rsidRPr="002A4825">
        <w:rPr>
          <w:rFonts w:asciiTheme="minorHAnsi" w:hAnsiTheme="minorHAnsi" w:cstheme="minorHAnsi"/>
          <w:sz w:val="22"/>
          <w:szCs w:val="22"/>
        </w:rPr>
        <w:t>hutíes</w:t>
      </w:r>
      <w:proofErr w:type="spellEnd"/>
      <w:r w:rsidRPr="002A4825">
        <w:rPr>
          <w:rFonts w:asciiTheme="minorHAnsi" w:hAnsiTheme="minorHAnsi" w:cstheme="minorHAnsi"/>
          <w:sz w:val="22"/>
          <w:szCs w:val="22"/>
        </w:rPr>
        <w:t xml:space="preserve"> de Yemen, alineados con Irán; han mantenido sus ataques en el Mar Rojo, a buques vinculados comercialmente a Estados Unidos, Gran Bretaña e Israel desde mediados de noviembre 2023. Así, la semana pasada, dos misiles fueron disparados contra un buque frente a la costa sureste de Yemen, causando un incendio a bordo, según agencias marítimas británicas. </w:t>
      </w:r>
    </w:p>
    <w:p w14:paraId="4449618B" w14:textId="77777777" w:rsidR="001E6665" w:rsidRDefault="001E6665" w:rsidP="001E6665">
      <w:pPr>
        <w:pStyle w:val="Prrafodelista"/>
        <w:ind w:left="426"/>
        <w:jc w:val="both"/>
        <w:rPr>
          <w:rFonts w:asciiTheme="minorHAnsi" w:hAnsiTheme="minorHAnsi" w:cstheme="minorHAnsi"/>
          <w:sz w:val="22"/>
          <w:szCs w:val="22"/>
        </w:rPr>
      </w:pPr>
      <w:r w:rsidRPr="002A4825">
        <w:rPr>
          <w:rFonts w:asciiTheme="minorHAnsi" w:hAnsiTheme="minorHAnsi" w:cstheme="minorHAnsi"/>
          <w:sz w:val="22"/>
          <w:szCs w:val="22"/>
        </w:rPr>
        <w:t>Esta lamentable situación, garantiza que la prima de riesgo geopolítico continúe manteniéndose alta.</w:t>
      </w:r>
    </w:p>
    <w:p w14:paraId="4E2FDC59" w14:textId="77777777" w:rsidR="001E6665" w:rsidRPr="002A4825" w:rsidRDefault="001E6665" w:rsidP="001E6665">
      <w:pPr>
        <w:pStyle w:val="Prrafodelista"/>
        <w:ind w:left="426"/>
        <w:jc w:val="both"/>
        <w:rPr>
          <w:rFonts w:asciiTheme="minorHAnsi" w:hAnsiTheme="minorHAnsi" w:cstheme="minorHAnsi"/>
          <w:sz w:val="22"/>
          <w:szCs w:val="22"/>
        </w:rPr>
      </w:pPr>
    </w:p>
    <w:p w14:paraId="1D252DC8" w14:textId="77777777" w:rsidR="001E6665" w:rsidRPr="002A4825" w:rsidRDefault="001E6665" w:rsidP="001E6665">
      <w:pPr>
        <w:pStyle w:val="Prrafodelista"/>
        <w:ind w:left="426"/>
        <w:jc w:val="both"/>
        <w:rPr>
          <w:rFonts w:asciiTheme="minorHAnsi" w:hAnsiTheme="minorHAnsi" w:cstheme="minorHAnsi"/>
          <w:sz w:val="22"/>
          <w:szCs w:val="22"/>
        </w:rPr>
      </w:pPr>
      <w:r w:rsidRPr="002A4825">
        <w:rPr>
          <w:rFonts w:asciiTheme="minorHAnsi" w:hAnsiTheme="minorHAnsi" w:cstheme="minorHAnsi"/>
          <w:sz w:val="22"/>
          <w:szCs w:val="22"/>
        </w:rPr>
        <w:t xml:space="preserve">La semana antepasada, el primer ministro israelí, Benjamín Netanyahu, rechazó la última oferta de Hamás de alto el fuego y la devolución de los rehenes retenidos en la Franja de Gaza; sin embargo, el secretario de Estado estadounidense, Antony </w:t>
      </w:r>
      <w:proofErr w:type="spellStart"/>
      <w:r w:rsidRPr="002A4825">
        <w:rPr>
          <w:rFonts w:asciiTheme="minorHAnsi" w:hAnsiTheme="minorHAnsi" w:cstheme="minorHAnsi"/>
          <w:sz w:val="22"/>
          <w:szCs w:val="22"/>
        </w:rPr>
        <w:t>Blinken</w:t>
      </w:r>
      <w:proofErr w:type="spellEnd"/>
      <w:r w:rsidRPr="002A4825">
        <w:rPr>
          <w:rFonts w:asciiTheme="minorHAnsi" w:hAnsiTheme="minorHAnsi" w:cstheme="minorHAnsi"/>
          <w:sz w:val="22"/>
          <w:szCs w:val="22"/>
        </w:rPr>
        <w:t xml:space="preserve">, afirmó que aún había margen para la negociación. </w:t>
      </w:r>
    </w:p>
    <w:p w14:paraId="4F8D555A" w14:textId="7C1049BD" w:rsidR="003E1433" w:rsidRDefault="003E1433" w:rsidP="003E1433">
      <w:pPr>
        <w:pStyle w:val="Prrafodelista"/>
        <w:ind w:left="426"/>
        <w:jc w:val="both"/>
        <w:rPr>
          <w:rFonts w:asciiTheme="minorHAnsi" w:hAnsiTheme="minorHAnsi" w:cstheme="minorHAnsi"/>
          <w:sz w:val="22"/>
          <w:szCs w:val="22"/>
        </w:rPr>
      </w:pP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lastRenderedPageBreak/>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1CEB4B4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09B30CDB" w14:textId="77777777" w:rsidR="006C77CF" w:rsidRDefault="006C77CF"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0328CF46"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N°2 que muestra los fletes de referencia de importación del GLP y Diésel, en la ruta Houston - Callao.  Esto se debe a que el Canal tiene limitada la capacidad de tránsito de los buques y prioriza el transporte de contenedores y productos perecederos.</w:t>
      </w:r>
    </w:p>
    <w:p w14:paraId="6E85C4E1" w14:textId="77777777" w:rsidR="001E6665" w:rsidRDefault="001E6665" w:rsidP="001E6665">
      <w:pPr>
        <w:pStyle w:val="Prrafodelista"/>
        <w:rPr>
          <w:rFonts w:asciiTheme="minorHAnsi" w:eastAsiaTheme="minorHAnsi" w:hAnsiTheme="minorHAnsi" w:cstheme="minorHAnsi"/>
          <w:color w:val="191919"/>
          <w:kern w:val="2"/>
          <w:sz w:val="22"/>
          <w:szCs w:val="22"/>
          <w:lang w:eastAsia="en-US"/>
          <w14:ligatures w14:val="standardContextual"/>
        </w:rPr>
      </w:pPr>
    </w:p>
    <w:p w14:paraId="4FA4560B" w14:textId="1CDED743" w:rsidR="001E6665" w:rsidRDefault="001E6665" w:rsidP="001E666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2BF4F1FE" w14:textId="77777777" w:rsidR="001E6665" w:rsidRPr="006C04F5" w:rsidRDefault="001E6665" w:rsidP="001E666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43322065" w14:textId="77777777" w:rsidR="006C04F5" w:rsidRDefault="006C04F5" w:rsidP="00B230B8">
      <w:pPr>
        <w:contextualSpacing/>
        <w:jc w:val="both"/>
        <w:rPr>
          <w:rFonts w:asciiTheme="minorHAnsi" w:hAnsiTheme="minorHAnsi" w:cstheme="minorHAnsi"/>
          <w:color w:val="191919"/>
          <w:sz w:val="22"/>
          <w:szCs w:val="22"/>
        </w:rPr>
      </w:pPr>
    </w:p>
    <w:p w14:paraId="03478BF2" w14:textId="66112308"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4074EF49" w14:textId="1FBEECE6" w:rsidR="00470C5E" w:rsidRPr="002B3648" w:rsidRDefault="00470C5E"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D98B19A" wp14:editId="7E51277B">
            <wp:extent cx="5401541" cy="3027871"/>
            <wp:effectExtent l="0" t="0" r="8890" b="1270"/>
            <wp:docPr id="2"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31215" cy="3044505"/>
                    </a:xfrm>
                    <a:prstGeom prst="rect">
                      <a:avLst/>
                    </a:prstGeom>
                    <a:noFill/>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451621BA" w14:textId="77777777" w:rsidR="00B15CCB" w:rsidRDefault="00B15CCB" w:rsidP="000E5AC7">
      <w:pPr>
        <w:ind w:left="426"/>
        <w:jc w:val="both"/>
        <w:rPr>
          <w:rFonts w:asciiTheme="minorHAnsi" w:hAnsiTheme="minorHAnsi" w:cstheme="minorHAnsi"/>
          <w:sz w:val="22"/>
          <w:szCs w:val="22"/>
        </w:rPr>
      </w:pPr>
    </w:p>
    <w:p w14:paraId="674B94A5" w14:textId="6A5E1509"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146E8E5B" w14:textId="3BF344CE"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72A58CF5" w14:textId="1226BD7B" w:rsidR="00A946C4" w:rsidRDefault="00A946C4" w:rsidP="006C4BFD">
      <w:pPr>
        <w:pStyle w:val="Prrafodelista"/>
        <w:ind w:left="426"/>
        <w:jc w:val="both"/>
        <w:rPr>
          <w:rFonts w:asciiTheme="minorHAnsi" w:hAnsiTheme="minorHAnsi" w:cstheme="minorHAnsi"/>
          <w:sz w:val="22"/>
          <w:szCs w:val="22"/>
        </w:rPr>
      </w:pPr>
    </w:p>
    <w:p w14:paraId="733FCDDB" w14:textId="77777777" w:rsidR="003E1433" w:rsidRDefault="003E1433" w:rsidP="006C4BFD">
      <w:pPr>
        <w:pStyle w:val="Prrafodelista"/>
        <w:ind w:left="426"/>
        <w:jc w:val="both"/>
        <w:rPr>
          <w:rFonts w:asciiTheme="minorHAnsi" w:hAnsiTheme="minorHAnsi" w:cstheme="minorHAnsi"/>
          <w:sz w:val="22"/>
          <w:szCs w:val="22"/>
        </w:rPr>
      </w:pPr>
    </w:p>
    <w:p w14:paraId="4A8433FC" w14:textId="6EF47024" w:rsidR="00A8533F" w:rsidRDefault="00A8533F" w:rsidP="006C4BFD">
      <w:pPr>
        <w:pStyle w:val="Prrafodelista"/>
        <w:ind w:left="426"/>
        <w:jc w:val="both"/>
        <w:rPr>
          <w:rFonts w:asciiTheme="minorHAnsi" w:hAnsiTheme="minorHAnsi" w:cstheme="minorHAnsi"/>
          <w:sz w:val="22"/>
          <w:szCs w:val="22"/>
        </w:rPr>
      </w:pPr>
    </w:p>
    <w:p w14:paraId="327F113C" w14:textId="4FC503E3" w:rsidR="001E6665" w:rsidRDefault="001E6665" w:rsidP="006C4BFD">
      <w:pPr>
        <w:pStyle w:val="Prrafodelista"/>
        <w:ind w:left="426"/>
        <w:jc w:val="both"/>
        <w:rPr>
          <w:rFonts w:asciiTheme="minorHAnsi" w:hAnsiTheme="minorHAnsi" w:cstheme="minorHAnsi"/>
          <w:sz w:val="22"/>
          <w:szCs w:val="22"/>
        </w:rPr>
      </w:pPr>
    </w:p>
    <w:p w14:paraId="5432F42E" w14:textId="41CE64F3" w:rsidR="001E6665" w:rsidRDefault="001E6665" w:rsidP="006C4BFD">
      <w:pPr>
        <w:pStyle w:val="Prrafodelista"/>
        <w:ind w:left="426"/>
        <w:jc w:val="both"/>
        <w:rPr>
          <w:rFonts w:asciiTheme="minorHAnsi" w:hAnsiTheme="minorHAnsi" w:cstheme="minorHAnsi"/>
          <w:sz w:val="22"/>
          <w:szCs w:val="22"/>
        </w:rPr>
      </w:pPr>
    </w:p>
    <w:p w14:paraId="260388C2" w14:textId="70A24314" w:rsidR="001E6665" w:rsidRDefault="001E6665" w:rsidP="006C4BFD">
      <w:pPr>
        <w:pStyle w:val="Prrafodelista"/>
        <w:ind w:left="426"/>
        <w:jc w:val="both"/>
        <w:rPr>
          <w:rFonts w:asciiTheme="minorHAnsi" w:hAnsiTheme="minorHAnsi" w:cstheme="minorHAnsi"/>
          <w:sz w:val="22"/>
          <w:szCs w:val="22"/>
        </w:rPr>
      </w:pPr>
    </w:p>
    <w:p w14:paraId="1BF456D8" w14:textId="07B46A9F" w:rsidR="001E6665" w:rsidRDefault="001E6665" w:rsidP="006C4BFD">
      <w:pPr>
        <w:pStyle w:val="Prrafodelista"/>
        <w:ind w:left="426"/>
        <w:jc w:val="both"/>
        <w:rPr>
          <w:rFonts w:asciiTheme="minorHAnsi" w:hAnsiTheme="minorHAnsi" w:cstheme="minorHAnsi"/>
          <w:sz w:val="22"/>
          <w:szCs w:val="22"/>
        </w:rPr>
      </w:pPr>
    </w:p>
    <w:p w14:paraId="2F6B1A8C" w14:textId="3AE63CF5" w:rsidR="001E6665" w:rsidRDefault="001E6665" w:rsidP="006C4BFD">
      <w:pPr>
        <w:pStyle w:val="Prrafodelista"/>
        <w:ind w:left="426"/>
        <w:jc w:val="both"/>
        <w:rPr>
          <w:rFonts w:asciiTheme="minorHAnsi" w:hAnsiTheme="minorHAnsi" w:cstheme="minorHAnsi"/>
          <w:sz w:val="22"/>
          <w:szCs w:val="22"/>
        </w:rPr>
      </w:pPr>
    </w:p>
    <w:p w14:paraId="2DBD6383" w14:textId="559F70A1" w:rsidR="001E6665" w:rsidRDefault="001E6665" w:rsidP="006C4BFD">
      <w:pPr>
        <w:pStyle w:val="Prrafodelista"/>
        <w:ind w:left="426"/>
        <w:jc w:val="both"/>
        <w:rPr>
          <w:rFonts w:asciiTheme="minorHAnsi" w:hAnsiTheme="minorHAnsi" w:cstheme="minorHAnsi"/>
          <w:sz w:val="22"/>
          <w:szCs w:val="22"/>
        </w:rPr>
      </w:pPr>
    </w:p>
    <w:p w14:paraId="60B0BABC" w14:textId="76F8ADDD" w:rsidR="001E6665" w:rsidRDefault="001E6665" w:rsidP="006C4BFD">
      <w:pPr>
        <w:pStyle w:val="Prrafodelista"/>
        <w:ind w:left="426"/>
        <w:jc w:val="both"/>
        <w:rPr>
          <w:rFonts w:asciiTheme="minorHAnsi" w:hAnsiTheme="minorHAnsi" w:cstheme="minorHAnsi"/>
          <w:sz w:val="22"/>
          <w:szCs w:val="22"/>
        </w:rPr>
      </w:pPr>
    </w:p>
    <w:p w14:paraId="3D32E2E2" w14:textId="6436CBA5" w:rsidR="001E6665" w:rsidRDefault="001E6665" w:rsidP="006C4BFD">
      <w:pPr>
        <w:pStyle w:val="Prrafodelista"/>
        <w:ind w:left="426"/>
        <w:jc w:val="both"/>
        <w:rPr>
          <w:rFonts w:asciiTheme="minorHAnsi" w:hAnsiTheme="minorHAnsi" w:cstheme="minorHAnsi"/>
          <w:sz w:val="22"/>
          <w:szCs w:val="22"/>
        </w:rPr>
      </w:pPr>
    </w:p>
    <w:p w14:paraId="252F6717" w14:textId="26929148" w:rsidR="001E6665" w:rsidRDefault="001E6665" w:rsidP="006C4BFD">
      <w:pPr>
        <w:pStyle w:val="Prrafodelista"/>
        <w:ind w:left="426"/>
        <w:jc w:val="both"/>
        <w:rPr>
          <w:rFonts w:asciiTheme="minorHAnsi" w:hAnsiTheme="minorHAnsi" w:cstheme="minorHAnsi"/>
          <w:sz w:val="22"/>
          <w:szCs w:val="22"/>
        </w:rPr>
      </w:pPr>
    </w:p>
    <w:p w14:paraId="5FDC4C46" w14:textId="21670075" w:rsidR="001E6665" w:rsidRDefault="001E6665" w:rsidP="006C4BFD">
      <w:pPr>
        <w:pStyle w:val="Prrafodelista"/>
        <w:ind w:left="426"/>
        <w:jc w:val="both"/>
        <w:rPr>
          <w:rFonts w:asciiTheme="minorHAnsi" w:hAnsiTheme="minorHAnsi" w:cstheme="minorHAnsi"/>
          <w:sz w:val="22"/>
          <w:szCs w:val="22"/>
        </w:rPr>
      </w:pPr>
    </w:p>
    <w:p w14:paraId="078958FB" w14:textId="3B274BCF" w:rsidR="001E6665" w:rsidRDefault="001E6665" w:rsidP="006C4BFD">
      <w:pPr>
        <w:pStyle w:val="Prrafodelista"/>
        <w:ind w:left="426"/>
        <w:jc w:val="both"/>
        <w:rPr>
          <w:rFonts w:asciiTheme="minorHAnsi" w:hAnsiTheme="minorHAnsi" w:cstheme="minorHAnsi"/>
          <w:sz w:val="22"/>
          <w:szCs w:val="22"/>
        </w:rPr>
      </w:pPr>
    </w:p>
    <w:p w14:paraId="6D9407A2" w14:textId="62F5BDF9" w:rsidR="001E6665" w:rsidRDefault="001E6665" w:rsidP="006C4BFD">
      <w:pPr>
        <w:pStyle w:val="Prrafodelista"/>
        <w:ind w:left="426"/>
        <w:jc w:val="both"/>
        <w:rPr>
          <w:rFonts w:asciiTheme="minorHAnsi" w:hAnsiTheme="minorHAnsi" w:cstheme="minorHAnsi"/>
          <w:sz w:val="22"/>
          <w:szCs w:val="22"/>
        </w:rPr>
      </w:pPr>
    </w:p>
    <w:p w14:paraId="0885D77F" w14:textId="77777777" w:rsidR="001E6665" w:rsidRDefault="001E6665"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7A580218" w14:textId="6CF99209"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91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w:t>
      </w:r>
      <w:r>
        <w:rPr>
          <w:rFonts w:asciiTheme="minorHAnsi" w:hAnsiTheme="minorHAnsi" w:cstheme="minorHAnsi"/>
          <w:sz w:val="22"/>
          <w:szCs w:val="22"/>
        </w:rPr>
        <w:t xml:space="preserve">la Banda de Precios y el Margen Comercial para el 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diciem</w:t>
      </w:r>
      <w:r>
        <w:rPr>
          <w:rFonts w:asciiTheme="minorHAnsi" w:hAnsiTheme="minorHAnsi" w:cstheme="minorHAnsi"/>
          <w:sz w:val="22"/>
          <w:szCs w:val="22"/>
        </w:rPr>
        <w:t>bre de 2023 hasta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febrero</w:t>
      </w:r>
      <w:r>
        <w:rPr>
          <w:rFonts w:asciiTheme="minorHAnsi" w:hAnsiTheme="minorHAnsi" w:cstheme="minorHAnsi"/>
          <w:sz w:val="22"/>
          <w:szCs w:val="22"/>
        </w:rPr>
        <w:t xml:space="preserve"> de 202</w:t>
      </w:r>
      <w:r w:rsidR="004573EA">
        <w:rPr>
          <w:rFonts w:asciiTheme="minorHAnsi" w:hAnsiTheme="minorHAnsi" w:cstheme="minorHAnsi"/>
          <w:sz w:val="22"/>
          <w:szCs w:val="22"/>
        </w:rPr>
        <w:t>4</w:t>
      </w:r>
      <w:r>
        <w:rPr>
          <w:rFonts w:asciiTheme="minorHAnsi" w:hAnsiTheme="minorHAnsi" w:cstheme="minorHAnsi"/>
          <w:sz w:val="22"/>
          <w:szCs w:val="22"/>
        </w:rPr>
        <w:t>.</w:t>
      </w:r>
    </w:p>
    <w:p w14:paraId="1D5546DC" w14:textId="77777777" w:rsidR="00F5266A" w:rsidRDefault="00F5266A" w:rsidP="00F5266A">
      <w:pPr>
        <w:pStyle w:val="Prrafodelista"/>
        <w:rPr>
          <w:rFonts w:asciiTheme="minorHAnsi" w:hAnsiTheme="minorHAnsi" w:cstheme="minorHAnsi"/>
          <w:sz w:val="22"/>
          <w:szCs w:val="22"/>
        </w:rPr>
      </w:pPr>
    </w:p>
    <w:p w14:paraId="6B8C2E60" w14:textId="63025EBE"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6C77CF">
        <w:rPr>
          <w:rFonts w:asciiTheme="minorHAnsi" w:hAnsiTheme="minorHAnsi" w:cstheme="minorHAnsi"/>
          <w:sz w:val="22"/>
          <w:szCs w:val="22"/>
        </w:rPr>
        <w:t>02</w:t>
      </w:r>
      <w:r w:rsidRPr="004D4B7D">
        <w:rPr>
          <w:rFonts w:asciiTheme="minorHAnsi" w:hAnsiTheme="minorHAnsi" w:cstheme="minorHAnsi"/>
          <w:sz w:val="22"/>
          <w:szCs w:val="22"/>
        </w:rPr>
        <w:t>-202</w:t>
      </w:r>
      <w:r w:rsidR="006C77CF">
        <w:rPr>
          <w:rFonts w:asciiTheme="minorHAnsi" w:hAnsiTheme="minorHAnsi" w:cstheme="minorHAnsi"/>
          <w:sz w:val="22"/>
          <w:szCs w:val="22"/>
        </w:rPr>
        <w:t>4</w:t>
      </w:r>
      <w:r w:rsidRPr="004D4B7D">
        <w:rPr>
          <w:rFonts w:asciiTheme="minorHAnsi" w:hAnsiTheme="minorHAnsi" w:cstheme="minorHAnsi"/>
          <w:sz w:val="22"/>
          <w:szCs w:val="22"/>
        </w:rPr>
        <w:t>-OS/GRT, se fij</w:t>
      </w:r>
      <w:r w:rsidR="006C77CF">
        <w:rPr>
          <w:rFonts w:asciiTheme="minorHAnsi" w:hAnsiTheme="minorHAnsi" w:cstheme="minorHAnsi"/>
          <w:sz w:val="22"/>
          <w:szCs w:val="22"/>
        </w:rPr>
        <w:t xml:space="preserve">aron </w:t>
      </w:r>
      <w:r w:rsidRPr="004D4B7D">
        <w:rPr>
          <w:rFonts w:asciiTheme="minorHAnsi" w:hAnsiTheme="minorHAnsi" w:cstheme="minorHAnsi"/>
          <w:sz w:val="22"/>
          <w:szCs w:val="22"/>
        </w:rPr>
        <w:t>la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Banda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de Precios y l</w:t>
      </w:r>
      <w:r w:rsidR="006C77CF">
        <w:rPr>
          <w:rFonts w:asciiTheme="minorHAnsi" w:hAnsiTheme="minorHAnsi" w:cstheme="minorHAnsi"/>
          <w:sz w:val="22"/>
          <w:szCs w:val="22"/>
        </w:rPr>
        <w:t>os</w:t>
      </w:r>
      <w:r w:rsidRPr="004D4B7D">
        <w:rPr>
          <w:rFonts w:asciiTheme="minorHAnsi" w:hAnsiTheme="minorHAnsi" w:cstheme="minorHAnsi"/>
          <w:sz w:val="22"/>
          <w:szCs w:val="22"/>
        </w:rPr>
        <w:t xml:space="preserve"> M</w:t>
      </w:r>
      <w:r w:rsidR="006C77CF">
        <w:rPr>
          <w:rFonts w:asciiTheme="minorHAnsi" w:hAnsiTheme="minorHAnsi" w:cstheme="minorHAnsi"/>
          <w:sz w:val="22"/>
          <w:szCs w:val="22"/>
        </w:rPr>
        <w:t>á</w:t>
      </w:r>
      <w:r w:rsidRPr="004D4B7D">
        <w:rPr>
          <w:rFonts w:asciiTheme="minorHAnsi" w:hAnsiTheme="minorHAnsi" w:cstheme="minorHAnsi"/>
          <w:sz w:val="22"/>
          <w:szCs w:val="22"/>
        </w:rPr>
        <w:t>rgen</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Comercial</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para el Gas Licuado de Petróleo destinado a envasado (GLP-E)</w:t>
      </w:r>
      <w:r w:rsidR="006C77CF">
        <w:rPr>
          <w:rFonts w:asciiTheme="minorHAnsi" w:hAnsiTheme="minorHAnsi" w:cstheme="minorHAnsi"/>
          <w:sz w:val="22"/>
          <w:szCs w:val="22"/>
        </w:rPr>
        <w:t xml:space="preserve"> y para el </w:t>
      </w:r>
      <w:r w:rsidR="006C77CF"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sidR="006C77CF">
        <w:rPr>
          <w:rFonts w:asciiTheme="minorHAnsi" w:hAnsiTheme="minorHAnsi" w:cstheme="minorHAnsi"/>
          <w:sz w:val="22"/>
          <w:szCs w:val="22"/>
        </w:rPr>
        <w:t>26</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4573EA">
        <w:rPr>
          <w:rFonts w:asciiTheme="minorHAnsi" w:hAnsiTheme="minorHAnsi" w:cstheme="minorHAnsi"/>
          <w:sz w:val="22"/>
          <w:szCs w:val="22"/>
        </w:rPr>
        <w:t>enero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6C77CF">
        <w:rPr>
          <w:rFonts w:asciiTheme="minorHAnsi" w:hAnsiTheme="minorHAnsi" w:cstheme="minorHAnsi"/>
          <w:sz w:val="22"/>
          <w:szCs w:val="22"/>
        </w:rPr>
        <w:t>9</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w:t>
      </w:r>
      <w:r w:rsidR="006C77CF">
        <w:rPr>
          <w:rFonts w:asciiTheme="minorHAnsi" w:hAnsiTheme="minorHAnsi" w:cstheme="minorHAnsi"/>
          <w:sz w:val="22"/>
          <w:szCs w:val="22"/>
        </w:rPr>
        <w:t>febrero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50A60E35"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4573EA">
        <w:rPr>
          <w:rFonts w:asciiTheme="minorHAnsi" w:hAnsiTheme="minorHAnsi" w:cstheme="minorHAnsi"/>
          <w:sz w:val="22"/>
          <w:szCs w:val="22"/>
        </w:rPr>
        <w:t>9</w:t>
      </w:r>
      <w:r>
        <w:rPr>
          <w:rFonts w:asciiTheme="minorHAnsi" w:hAnsiTheme="minorHAnsi" w:cstheme="minorHAnsi"/>
          <w:sz w:val="22"/>
          <w:szCs w:val="22"/>
        </w:rPr>
        <w:t>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Pr>
          <w:rFonts w:asciiTheme="minorHAnsi" w:hAnsiTheme="minorHAnsi" w:cstheme="minorHAnsi"/>
          <w:sz w:val="22"/>
          <w:szCs w:val="22"/>
        </w:rPr>
        <w:t xml:space="preserve"> y N°0</w:t>
      </w:r>
      <w:r w:rsidR="006C77CF">
        <w:rPr>
          <w:rFonts w:asciiTheme="minorHAnsi" w:hAnsiTheme="minorHAnsi" w:cstheme="minorHAnsi"/>
          <w:sz w:val="22"/>
          <w:szCs w:val="22"/>
        </w:rPr>
        <w:t>02</w:t>
      </w:r>
      <w:r>
        <w:rPr>
          <w:rFonts w:asciiTheme="minorHAnsi" w:hAnsiTheme="minorHAnsi" w:cstheme="minorHAnsi"/>
          <w:sz w:val="22"/>
          <w:szCs w:val="22"/>
        </w:rPr>
        <w:t>-202</w:t>
      </w:r>
      <w:r w:rsidR="006C77CF">
        <w:rPr>
          <w:rFonts w:asciiTheme="minorHAnsi" w:hAnsiTheme="minorHAnsi" w:cstheme="minorHAnsi"/>
          <w:sz w:val="22"/>
          <w:szCs w:val="22"/>
        </w:rPr>
        <w:t>4</w:t>
      </w:r>
      <w:r>
        <w:rPr>
          <w:rFonts w:asciiTheme="minorHAnsi" w:hAnsiTheme="minorHAnsi" w:cstheme="minorHAnsi"/>
          <w:sz w:val="22"/>
          <w:szCs w:val="22"/>
        </w:rPr>
        <w:t>-OS/GRT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3E1433">
        <w:rPr>
          <w:rFonts w:asciiTheme="minorHAnsi" w:hAnsiTheme="minorHAnsi" w:cstheme="minorHAnsi"/>
          <w:sz w:val="22"/>
          <w:szCs w:val="22"/>
        </w:rPr>
        <w:t>2</w:t>
      </w:r>
      <w:r w:rsidR="00892CBC">
        <w:rPr>
          <w:rFonts w:asciiTheme="minorHAnsi" w:hAnsiTheme="minorHAnsi" w:cstheme="minorHAnsi"/>
          <w:sz w:val="22"/>
          <w:szCs w:val="22"/>
        </w:rPr>
        <w:t>7</w:t>
      </w:r>
      <w:r>
        <w:rPr>
          <w:rFonts w:asciiTheme="minorHAnsi" w:hAnsiTheme="minorHAnsi" w:cstheme="minorHAnsi"/>
          <w:sz w:val="22"/>
          <w:szCs w:val="22"/>
        </w:rPr>
        <w:t xml:space="preserve"> de </w:t>
      </w:r>
      <w:r w:rsidR="00C7098F">
        <w:rPr>
          <w:rFonts w:asciiTheme="minorHAnsi" w:hAnsiTheme="minorHAnsi" w:cstheme="minorHAnsi"/>
          <w:sz w:val="22"/>
          <w:szCs w:val="22"/>
        </w:rPr>
        <w:t>febrero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892CBC">
        <w:rPr>
          <w:rFonts w:asciiTheme="minorHAnsi" w:hAnsiTheme="minorHAnsi" w:cstheme="minorHAnsi"/>
          <w:sz w:val="22"/>
          <w:szCs w:val="22"/>
        </w:rPr>
        <w:t>jueves</w:t>
      </w:r>
      <w:r w:rsidRPr="00294829">
        <w:rPr>
          <w:rFonts w:asciiTheme="minorHAnsi" w:hAnsiTheme="minorHAnsi" w:cstheme="minorHAnsi"/>
          <w:sz w:val="22"/>
          <w:szCs w:val="22"/>
        </w:rPr>
        <w:t xml:space="preserve"> </w:t>
      </w:r>
      <w:r w:rsidR="003E1433">
        <w:rPr>
          <w:rFonts w:asciiTheme="minorHAnsi" w:hAnsiTheme="minorHAnsi" w:cstheme="minorHAnsi"/>
          <w:sz w:val="22"/>
          <w:szCs w:val="22"/>
        </w:rPr>
        <w:t>2</w:t>
      </w:r>
      <w:r w:rsidR="00892CBC">
        <w:rPr>
          <w:rFonts w:asciiTheme="minorHAnsi" w:hAnsiTheme="minorHAnsi" w:cstheme="minorHAnsi"/>
          <w:sz w:val="22"/>
          <w:szCs w:val="22"/>
        </w:rPr>
        <w:t>9</w:t>
      </w:r>
      <w:r w:rsidRPr="00294829">
        <w:rPr>
          <w:rFonts w:asciiTheme="minorHAnsi" w:hAnsiTheme="minorHAnsi" w:cstheme="minorHAnsi"/>
          <w:sz w:val="22"/>
          <w:szCs w:val="22"/>
        </w:rPr>
        <w:t xml:space="preserve"> de </w:t>
      </w:r>
      <w:r w:rsidR="00C7098F">
        <w:rPr>
          <w:rFonts w:asciiTheme="minorHAnsi" w:hAnsiTheme="minorHAnsi" w:cstheme="minorHAnsi"/>
          <w:sz w:val="22"/>
          <w:szCs w:val="22"/>
        </w:rPr>
        <w:t>febrero</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250FD21" w14:textId="4BEBBAC7" w:rsidR="00C7098F" w:rsidRDefault="00F5266A" w:rsidP="00F5266A">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892CBC">
        <w:rPr>
          <w:rFonts w:asciiTheme="minorHAnsi" w:hAnsiTheme="minorHAnsi" w:cstheme="minorHAnsi"/>
          <w:sz w:val="22"/>
          <w:szCs w:val="22"/>
        </w:rPr>
        <w:t>23</w:t>
      </w:r>
      <w:r w:rsidR="00C7098F">
        <w:rPr>
          <w:rFonts w:asciiTheme="minorHAnsi" w:hAnsiTheme="minorHAnsi" w:cstheme="minorHAnsi"/>
          <w:sz w:val="22"/>
          <w:szCs w:val="22"/>
        </w:rPr>
        <w:t>.02</w:t>
      </w:r>
      <w:r w:rsidRPr="00A5242E">
        <w:rPr>
          <w:rFonts w:asciiTheme="minorHAnsi" w:hAnsiTheme="minorHAnsi" w:cstheme="minorHAnsi"/>
          <w:sz w:val="22"/>
          <w:szCs w:val="22"/>
        </w:rPr>
        <w:t>.202</w:t>
      </w:r>
      <w:r w:rsidR="004573EA">
        <w:rPr>
          <w:rFonts w:asciiTheme="minorHAnsi" w:hAnsiTheme="minorHAnsi" w:cstheme="minorHAnsi"/>
          <w:sz w:val="22"/>
          <w:szCs w:val="22"/>
        </w:rPr>
        <w:t>4</w:t>
      </w:r>
      <w:r w:rsidRPr="00A5242E">
        <w:rPr>
          <w:rFonts w:asciiTheme="minorHAnsi" w:hAnsiTheme="minorHAnsi" w:cstheme="minorHAnsi"/>
          <w:sz w:val="22"/>
          <w:szCs w:val="22"/>
        </w:rPr>
        <w:t>, PETROPERÚ publicó su lista de precios de venta de combustibles. Se registr</w:t>
      </w:r>
      <w:r>
        <w:rPr>
          <w:rFonts w:asciiTheme="minorHAnsi" w:hAnsiTheme="minorHAnsi" w:cstheme="minorHAnsi"/>
          <w:sz w:val="22"/>
          <w:szCs w:val="22"/>
        </w:rPr>
        <w:t>aron variaciones en los precios de</w:t>
      </w:r>
      <w:r w:rsidR="00C7098F">
        <w:rPr>
          <w:rFonts w:asciiTheme="minorHAnsi" w:hAnsiTheme="minorHAnsi" w:cstheme="minorHAnsi"/>
          <w:sz w:val="22"/>
          <w:szCs w:val="22"/>
        </w:rPr>
        <w:t>l</w:t>
      </w:r>
      <w:r>
        <w:rPr>
          <w:rFonts w:asciiTheme="minorHAnsi" w:hAnsiTheme="minorHAnsi" w:cstheme="minorHAnsi"/>
          <w:sz w:val="22"/>
          <w:szCs w:val="22"/>
        </w:rPr>
        <w:t xml:space="preserve"> </w:t>
      </w:r>
      <w:r w:rsidR="004573EA">
        <w:rPr>
          <w:rFonts w:asciiTheme="minorHAnsi" w:hAnsiTheme="minorHAnsi" w:cstheme="minorHAnsi"/>
          <w:sz w:val="22"/>
          <w:szCs w:val="22"/>
        </w:rPr>
        <w:t>Residual 6</w:t>
      </w:r>
      <w:r>
        <w:rPr>
          <w:rFonts w:asciiTheme="minorHAnsi" w:hAnsiTheme="minorHAnsi" w:cstheme="minorHAnsi"/>
          <w:sz w:val="22"/>
          <w:szCs w:val="22"/>
        </w:rPr>
        <w:t xml:space="preserve"> (</w:t>
      </w:r>
      <w:r w:rsidR="00C7098F">
        <w:rPr>
          <w:rFonts w:asciiTheme="minorHAnsi" w:hAnsiTheme="minorHAnsi" w:cstheme="minorHAnsi"/>
          <w:sz w:val="22"/>
          <w:szCs w:val="22"/>
        </w:rPr>
        <w:t>+0</w:t>
      </w:r>
      <w:r>
        <w:rPr>
          <w:rFonts w:asciiTheme="minorHAnsi" w:hAnsiTheme="minorHAnsi" w:cstheme="minorHAnsi"/>
          <w:sz w:val="22"/>
          <w:szCs w:val="22"/>
        </w:rPr>
        <w:t>,</w:t>
      </w:r>
      <w:r w:rsidR="001C5D77">
        <w:rPr>
          <w:rFonts w:asciiTheme="minorHAnsi" w:hAnsiTheme="minorHAnsi" w:cstheme="minorHAnsi"/>
          <w:sz w:val="22"/>
          <w:szCs w:val="22"/>
        </w:rPr>
        <w:t>1</w:t>
      </w:r>
      <w:r w:rsidR="003E1433">
        <w:rPr>
          <w:rFonts w:asciiTheme="minorHAnsi" w:hAnsiTheme="minorHAnsi" w:cstheme="minorHAnsi"/>
          <w:sz w:val="22"/>
          <w:szCs w:val="22"/>
        </w:rPr>
        <w:t>5</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C7098F">
        <w:rPr>
          <w:rFonts w:asciiTheme="minorHAnsi" w:hAnsiTheme="minorHAnsi" w:cstheme="minorHAnsi"/>
          <w:sz w:val="22"/>
          <w:szCs w:val="22"/>
        </w:rPr>
        <w:t xml:space="preserve"> y del</w:t>
      </w:r>
      <w:r>
        <w:rPr>
          <w:rFonts w:asciiTheme="minorHAnsi" w:hAnsiTheme="minorHAnsi" w:cstheme="minorHAnsi"/>
          <w:sz w:val="22"/>
          <w:szCs w:val="22"/>
        </w:rPr>
        <w:t xml:space="preserve"> </w:t>
      </w:r>
      <w:r w:rsidR="004573EA">
        <w:rPr>
          <w:rFonts w:asciiTheme="minorHAnsi" w:hAnsiTheme="minorHAnsi" w:cstheme="minorHAnsi"/>
          <w:sz w:val="22"/>
          <w:szCs w:val="22"/>
        </w:rPr>
        <w:t>Residual 500</w:t>
      </w:r>
      <w:r>
        <w:rPr>
          <w:rFonts w:asciiTheme="minorHAnsi" w:hAnsiTheme="minorHAnsi" w:cstheme="minorHAnsi"/>
          <w:sz w:val="22"/>
          <w:szCs w:val="22"/>
        </w:rPr>
        <w:t xml:space="preserve"> (</w:t>
      </w:r>
      <w:r w:rsidR="001C5D77">
        <w:rPr>
          <w:rFonts w:asciiTheme="minorHAnsi" w:hAnsiTheme="minorHAnsi" w:cstheme="minorHAnsi"/>
          <w:sz w:val="22"/>
          <w:szCs w:val="22"/>
        </w:rPr>
        <w:t>+</w:t>
      </w:r>
      <w:r w:rsidR="00C7098F">
        <w:rPr>
          <w:rFonts w:asciiTheme="minorHAnsi" w:hAnsiTheme="minorHAnsi" w:cstheme="minorHAnsi"/>
          <w:sz w:val="22"/>
          <w:szCs w:val="22"/>
        </w:rPr>
        <w:t>0</w:t>
      </w:r>
      <w:r>
        <w:rPr>
          <w:rFonts w:asciiTheme="minorHAnsi" w:hAnsiTheme="minorHAnsi" w:cstheme="minorHAnsi"/>
          <w:sz w:val="22"/>
          <w:szCs w:val="22"/>
        </w:rPr>
        <w:t>,</w:t>
      </w:r>
      <w:r w:rsidR="001C5D77">
        <w:rPr>
          <w:rFonts w:asciiTheme="minorHAnsi" w:hAnsiTheme="minorHAnsi" w:cstheme="minorHAnsi"/>
          <w:sz w:val="22"/>
          <w:szCs w:val="22"/>
        </w:rPr>
        <w:t>13</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p>
    <w:p w14:paraId="5896A4FC" w14:textId="77777777" w:rsidR="00977837" w:rsidRDefault="00977837" w:rsidP="00977837">
      <w:pPr>
        <w:pStyle w:val="Prrafodelista"/>
        <w:rPr>
          <w:rFonts w:asciiTheme="minorHAnsi" w:hAnsiTheme="minorHAnsi" w:cstheme="minorHAnsi"/>
          <w:sz w:val="22"/>
          <w:szCs w:val="22"/>
        </w:rPr>
      </w:pPr>
    </w:p>
    <w:p w14:paraId="692F59D8" w14:textId="26443882" w:rsidR="00977837" w:rsidRDefault="00977837" w:rsidP="00977837">
      <w:pPr>
        <w:pStyle w:val="Sangradetextonormal"/>
        <w:rPr>
          <w:rFonts w:asciiTheme="minorHAnsi" w:hAnsiTheme="minorHAnsi" w:cstheme="minorHAnsi"/>
          <w:sz w:val="22"/>
          <w:szCs w:val="22"/>
        </w:rPr>
      </w:pPr>
    </w:p>
    <w:p w14:paraId="2238885A" w14:textId="6DD3B637" w:rsidR="00977837" w:rsidRDefault="00977837" w:rsidP="00977837">
      <w:pPr>
        <w:pStyle w:val="Sangradetextonormal"/>
        <w:rPr>
          <w:rFonts w:asciiTheme="minorHAnsi" w:hAnsiTheme="minorHAnsi" w:cstheme="minorHAnsi"/>
          <w:sz w:val="22"/>
          <w:szCs w:val="22"/>
        </w:rPr>
      </w:pPr>
    </w:p>
    <w:p w14:paraId="6E024DCB" w14:textId="696F61A6" w:rsidR="00977837" w:rsidRDefault="00977837" w:rsidP="00977837">
      <w:pPr>
        <w:pStyle w:val="Sangradetextonormal"/>
        <w:rPr>
          <w:rFonts w:asciiTheme="minorHAnsi" w:hAnsiTheme="minorHAnsi" w:cstheme="minorHAnsi"/>
          <w:sz w:val="22"/>
          <w:szCs w:val="22"/>
        </w:rPr>
      </w:pPr>
    </w:p>
    <w:p w14:paraId="710215B6" w14:textId="7807E358" w:rsidR="00977837" w:rsidRDefault="00977837" w:rsidP="00977837">
      <w:pPr>
        <w:pStyle w:val="Sangradetextonormal"/>
        <w:rPr>
          <w:rFonts w:asciiTheme="minorHAnsi" w:hAnsiTheme="minorHAnsi" w:cstheme="minorHAnsi"/>
          <w:sz w:val="22"/>
          <w:szCs w:val="22"/>
        </w:rPr>
      </w:pPr>
    </w:p>
    <w:p w14:paraId="61A9AD77" w14:textId="457089DE" w:rsidR="00977837" w:rsidRDefault="00977837" w:rsidP="00977837">
      <w:pPr>
        <w:pStyle w:val="Sangradetextonormal"/>
        <w:rPr>
          <w:rFonts w:asciiTheme="minorHAnsi" w:hAnsiTheme="minorHAnsi" w:cstheme="minorHAnsi"/>
          <w:sz w:val="22"/>
          <w:szCs w:val="22"/>
        </w:rPr>
      </w:pPr>
    </w:p>
    <w:p w14:paraId="0965E91C" w14:textId="25AC9A62" w:rsidR="00977837" w:rsidRDefault="00977837" w:rsidP="00977837">
      <w:pPr>
        <w:pStyle w:val="Sangradetextonormal"/>
        <w:rPr>
          <w:rFonts w:asciiTheme="minorHAnsi" w:hAnsiTheme="minorHAnsi" w:cstheme="minorHAnsi"/>
          <w:sz w:val="22"/>
          <w:szCs w:val="22"/>
        </w:rPr>
      </w:pPr>
    </w:p>
    <w:p w14:paraId="69AB78D1" w14:textId="71C930E8" w:rsidR="00977837" w:rsidRDefault="00977837" w:rsidP="00977837">
      <w:pPr>
        <w:pStyle w:val="Sangradetextonormal"/>
        <w:rPr>
          <w:rFonts w:asciiTheme="minorHAnsi" w:hAnsiTheme="minorHAnsi" w:cstheme="minorHAnsi"/>
          <w:sz w:val="22"/>
          <w:szCs w:val="22"/>
        </w:rPr>
      </w:pPr>
    </w:p>
    <w:p w14:paraId="4E663947" w14:textId="42B04284" w:rsidR="003E1433" w:rsidRDefault="003E1433" w:rsidP="00977837">
      <w:pPr>
        <w:pStyle w:val="Sangradetextonormal"/>
        <w:rPr>
          <w:rFonts w:asciiTheme="minorHAnsi" w:hAnsiTheme="minorHAnsi" w:cstheme="minorHAnsi"/>
          <w:sz w:val="22"/>
          <w:szCs w:val="22"/>
        </w:rPr>
      </w:pPr>
    </w:p>
    <w:p w14:paraId="7EF4A71A" w14:textId="0ABB98E5" w:rsidR="003E1433" w:rsidRDefault="003E1433" w:rsidP="00977837">
      <w:pPr>
        <w:pStyle w:val="Sangradetextonormal"/>
        <w:rPr>
          <w:rFonts w:asciiTheme="minorHAnsi" w:hAnsiTheme="minorHAnsi" w:cstheme="minorHAnsi"/>
          <w:sz w:val="22"/>
          <w:szCs w:val="22"/>
        </w:rPr>
      </w:pPr>
    </w:p>
    <w:p w14:paraId="59E533D3" w14:textId="49020D0E" w:rsidR="003E1433" w:rsidRDefault="003E1433" w:rsidP="00977837">
      <w:pPr>
        <w:pStyle w:val="Sangradetextonormal"/>
        <w:rPr>
          <w:rFonts w:asciiTheme="minorHAnsi" w:hAnsiTheme="minorHAnsi" w:cstheme="minorHAnsi"/>
          <w:sz w:val="22"/>
          <w:szCs w:val="22"/>
        </w:rPr>
      </w:pPr>
    </w:p>
    <w:p w14:paraId="6EBB9F09" w14:textId="77777777" w:rsidR="003E1433" w:rsidRDefault="003E1433" w:rsidP="00977837">
      <w:pPr>
        <w:pStyle w:val="Sangradetextonormal"/>
        <w:rPr>
          <w:rFonts w:asciiTheme="minorHAnsi" w:hAnsiTheme="minorHAnsi" w:cstheme="minorHAnsi"/>
          <w:sz w:val="22"/>
          <w:szCs w:val="22"/>
        </w:rPr>
      </w:pPr>
    </w:p>
    <w:p w14:paraId="22496B6D" w14:textId="75AAF5DB" w:rsidR="00977837" w:rsidRDefault="00977837" w:rsidP="00977837">
      <w:pPr>
        <w:pStyle w:val="Sangradetextonormal"/>
        <w:rPr>
          <w:rFonts w:asciiTheme="minorHAnsi" w:hAnsiTheme="minorHAnsi" w:cstheme="minorHAnsi"/>
          <w:sz w:val="22"/>
          <w:szCs w:val="22"/>
        </w:rPr>
      </w:pPr>
    </w:p>
    <w:p w14:paraId="3AA6DAC7" w14:textId="2E23E6D3" w:rsidR="00977837" w:rsidRDefault="00977837" w:rsidP="00977837">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1404CBF5" w14:textId="1711201E" w:rsidR="001457B2" w:rsidRDefault="001457B2" w:rsidP="00313709">
      <w:pPr>
        <w:jc w:val="both"/>
        <w:rPr>
          <w:rFonts w:asciiTheme="minorHAnsi" w:hAnsiTheme="minorHAnsi" w:cstheme="minorHAnsi"/>
          <w:sz w:val="22"/>
          <w:szCs w:val="22"/>
        </w:rPr>
      </w:pPr>
    </w:p>
    <w:p w14:paraId="0709D586" w14:textId="1F51391E" w:rsidR="001457B2" w:rsidRDefault="001457B2" w:rsidP="00313709">
      <w:pPr>
        <w:jc w:val="both"/>
        <w:rPr>
          <w:rFonts w:asciiTheme="minorHAnsi" w:hAnsiTheme="minorHAnsi" w:cstheme="minorHAnsi"/>
          <w:sz w:val="22"/>
          <w:szCs w:val="22"/>
        </w:rPr>
      </w:pPr>
    </w:p>
    <w:p w14:paraId="0A08F9A9" w14:textId="3CBE99AC" w:rsidR="001457B2" w:rsidRDefault="001457B2" w:rsidP="00313709">
      <w:pPr>
        <w:jc w:val="both"/>
        <w:rPr>
          <w:rFonts w:asciiTheme="minorHAnsi" w:hAnsiTheme="minorHAnsi" w:cstheme="minorHAnsi"/>
          <w:sz w:val="22"/>
          <w:szCs w:val="22"/>
        </w:rPr>
      </w:pPr>
    </w:p>
    <w:p w14:paraId="771A3C24" w14:textId="4482170E" w:rsidR="00C7098F" w:rsidRDefault="00C7098F" w:rsidP="00313709">
      <w:pPr>
        <w:jc w:val="both"/>
        <w:rPr>
          <w:rFonts w:asciiTheme="minorHAnsi" w:hAnsiTheme="minorHAnsi" w:cstheme="minorHAnsi"/>
          <w:sz w:val="22"/>
          <w:szCs w:val="22"/>
        </w:rPr>
      </w:pPr>
    </w:p>
    <w:p w14:paraId="4DBB562B" w14:textId="77777777" w:rsidR="00C7098F" w:rsidRDefault="00C7098F" w:rsidP="00313709">
      <w:pPr>
        <w:jc w:val="both"/>
        <w:rPr>
          <w:rFonts w:asciiTheme="minorHAnsi" w:hAnsiTheme="minorHAnsi" w:cstheme="minorHAnsi"/>
          <w:sz w:val="22"/>
          <w:szCs w:val="22"/>
        </w:rPr>
      </w:pP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100E843D"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7F2113">
        <w:rPr>
          <w:rFonts w:asciiTheme="minorHAnsi" w:hAnsiTheme="minorHAnsi" w:cstheme="minorHAnsi"/>
          <w:sz w:val="22"/>
          <w:szCs w:val="22"/>
        </w:rPr>
        <w:t>0</w:t>
      </w:r>
      <w:r w:rsidR="00291C12">
        <w:rPr>
          <w:rFonts w:asciiTheme="minorHAnsi" w:hAnsiTheme="minorHAnsi" w:cstheme="minorHAnsi"/>
          <w:sz w:val="22"/>
          <w:szCs w:val="22"/>
        </w:rPr>
        <w:t>9</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7F2113">
        <w:rPr>
          <w:rFonts w:asciiTheme="minorHAnsi" w:hAnsiTheme="minorHAnsi" w:cstheme="minorHAnsi"/>
          <w:sz w:val="22"/>
          <w:szCs w:val="22"/>
        </w:rPr>
        <w:t>2</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291C12">
        <w:rPr>
          <w:rFonts w:asciiTheme="minorHAnsi" w:hAnsiTheme="minorHAnsi" w:cstheme="minorHAnsi"/>
          <w:sz w:val="22"/>
          <w:szCs w:val="22"/>
        </w:rPr>
        <w:t>23</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C7098F">
        <w:rPr>
          <w:rFonts w:asciiTheme="minorHAnsi" w:hAnsiTheme="minorHAnsi" w:cstheme="minorHAnsi"/>
          <w:sz w:val="22"/>
          <w:szCs w:val="22"/>
        </w:rPr>
        <w:t>2</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10488069"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1E6665">
        <w:rPr>
          <w:rFonts w:ascii="Calibri" w:hAnsi="Calibri" w:cs="Arial"/>
          <w:b/>
          <w:bCs/>
          <w:i/>
          <w:sz w:val="22"/>
          <w:szCs w:val="22"/>
          <w:lang w:eastAsia="es-PE"/>
        </w:rPr>
        <w:t>26</w:t>
      </w:r>
      <w:r>
        <w:rPr>
          <w:rFonts w:ascii="Calibri" w:hAnsi="Calibri" w:cs="Arial"/>
          <w:b/>
          <w:bCs/>
          <w:i/>
          <w:sz w:val="22"/>
          <w:szCs w:val="22"/>
          <w:lang w:eastAsia="es-PE"/>
        </w:rPr>
        <w:t>-</w:t>
      </w:r>
      <w:r w:rsidR="00FF75D8">
        <w:rPr>
          <w:rFonts w:ascii="Calibri" w:hAnsi="Calibri" w:cs="Arial"/>
          <w:b/>
          <w:bCs/>
          <w:i/>
          <w:sz w:val="22"/>
          <w:szCs w:val="22"/>
          <w:lang w:eastAsia="es-PE"/>
        </w:rPr>
        <w:t>0</w:t>
      </w:r>
      <w:r w:rsidR="00C7098F">
        <w:rPr>
          <w:rFonts w:ascii="Calibri" w:hAnsi="Calibri" w:cs="Arial"/>
          <w:b/>
          <w:bCs/>
          <w:i/>
          <w:sz w:val="22"/>
          <w:szCs w:val="22"/>
          <w:lang w:eastAsia="es-PE"/>
        </w:rPr>
        <w:t>2</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287CB16D" w14:textId="6727C1E2" w:rsidR="00FF75D8" w:rsidRPr="00CC2A8A" w:rsidRDefault="003E1433" w:rsidP="00336251">
      <w:pPr>
        <w:pBdr>
          <w:top w:val="single" w:sz="4" w:space="1" w:color="auto"/>
          <w:bottom w:val="single" w:sz="4" w:space="1" w:color="auto"/>
        </w:pBdr>
        <w:jc w:val="center"/>
        <w:rPr>
          <w:rFonts w:ascii="Calibri" w:hAnsi="Calibri" w:cs="Arial"/>
          <w:bCs/>
          <w:sz w:val="32"/>
          <w:szCs w:val="32"/>
        </w:rPr>
      </w:pPr>
      <w:r w:rsidRPr="00216A41">
        <w:rPr>
          <w:noProof/>
        </w:rPr>
        <w:drawing>
          <wp:inline distT="0" distB="0" distL="0" distR="0" wp14:anchorId="7B45F78E" wp14:editId="0B121F12">
            <wp:extent cx="5490845" cy="2902585"/>
            <wp:effectExtent l="0" t="0" r="0" b="0"/>
            <wp:docPr id="8889984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998429" name=""/>
                    <pic:cNvPicPr/>
                  </pic:nvPicPr>
                  <pic:blipFill>
                    <a:blip r:embed="rId14"/>
                    <a:stretch>
                      <a:fillRect/>
                    </a:stretch>
                  </pic:blipFill>
                  <pic:spPr>
                    <a:xfrm>
                      <a:off x="0" y="0"/>
                      <a:ext cx="5490845" cy="290258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E91C8B3" w14:textId="77777777" w:rsidR="00E2429F" w:rsidRDefault="00E2429F" w:rsidP="00AF3F44">
      <w:pPr>
        <w:jc w:val="both"/>
        <w:rPr>
          <w:rFonts w:asciiTheme="minorHAnsi" w:hAnsiTheme="minorHAnsi" w:cstheme="minorHAnsi"/>
          <w:sz w:val="22"/>
          <w:szCs w:val="22"/>
        </w:rPr>
      </w:pP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7EA32D31"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3E1433">
        <w:rPr>
          <w:rFonts w:asciiTheme="minorHAnsi" w:hAnsiTheme="minorHAnsi" w:cstheme="minorHAnsi"/>
          <w:sz w:val="22"/>
          <w:szCs w:val="22"/>
        </w:rPr>
        <w:t>4</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1E6665">
        <w:rPr>
          <w:rFonts w:asciiTheme="minorHAnsi" w:hAnsiTheme="minorHAnsi" w:cstheme="minorHAnsi"/>
          <w:sz w:val="22"/>
          <w:szCs w:val="22"/>
        </w:rPr>
        <w:t>0</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DE7FB0">
        <w:rPr>
          <w:rFonts w:asciiTheme="minorHAnsi" w:hAnsiTheme="minorHAnsi" w:cstheme="minorHAnsi"/>
          <w:sz w:val="22"/>
          <w:szCs w:val="22"/>
        </w:rPr>
        <w:t>0%</w:t>
      </w:r>
      <w:r w:rsidR="001457B2">
        <w:rPr>
          <w:rFonts w:asciiTheme="minorHAnsi" w:hAnsiTheme="minorHAnsi" w:cstheme="minorHAnsi"/>
          <w:sz w:val="22"/>
          <w:szCs w:val="22"/>
        </w:rPr>
        <w:t xml:space="preserve"> </w:t>
      </w:r>
      <w:r w:rsidR="001C5D77">
        <w:rPr>
          <w:rFonts w:asciiTheme="minorHAnsi" w:hAnsiTheme="minorHAnsi" w:cstheme="minorHAnsi"/>
          <w:sz w:val="22"/>
          <w:szCs w:val="22"/>
        </w:rPr>
        <w:t xml:space="preserve">y 79%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70512E">
        <w:rPr>
          <w:rFonts w:asciiTheme="minorHAnsi" w:hAnsiTheme="minorHAnsi" w:cstheme="minorHAnsi"/>
          <w:sz w:val="22"/>
          <w:szCs w:val="22"/>
        </w:rPr>
        <w:t>8</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01FAE856"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DE7FB0">
        <w:rPr>
          <w:rFonts w:asciiTheme="minorHAnsi" w:hAnsiTheme="minorHAnsi" w:cstheme="minorHAnsi"/>
          <w:sz w:val="22"/>
          <w:szCs w:val="22"/>
        </w:rPr>
        <w:t>1</w:t>
      </w:r>
      <w:r w:rsidR="003E1433">
        <w:rPr>
          <w:rFonts w:asciiTheme="minorHAnsi" w:hAnsiTheme="minorHAnsi" w:cstheme="minorHAnsi"/>
          <w:sz w:val="22"/>
          <w:szCs w:val="22"/>
        </w:rPr>
        <w:t>9</w:t>
      </w:r>
      <w:r>
        <w:rPr>
          <w:rFonts w:asciiTheme="minorHAnsi" w:hAnsiTheme="minorHAnsi" w:cstheme="minorHAnsi"/>
          <w:sz w:val="22"/>
          <w:szCs w:val="22"/>
        </w:rPr>
        <w:t xml:space="preserve"> de </w:t>
      </w:r>
      <w:r w:rsidR="00DE7FB0">
        <w:rPr>
          <w:rFonts w:asciiTheme="minorHAnsi" w:hAnsiTheme="minorHAnsi" w:cstheme="minorHAnsi"/>
          <w:sz w:val="22"/>
          <w:szCs w:val="22"/>
        </w:rPr>
        <w:t>febrero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59DA831F"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3E1433">
        <w:rPr>
          <w:rFonts w:asciiTheme="minorHAnsi" w:hAnsiTheme="minorHAnsi" w:cstheme="minorHAnsi"/>
          <w:sz w:val="22"/>
          <w:szCs w:val="22"/>
        </w:rPr>
        <w:t>8</w:t>
      </w:r>
      <w:r w:rsidR="001F2602">
        <w:rPr>
          <w:rFonts w:asciiTheme="minorHAnsi" w:hAnsiTheme="minorHAnsi" w:cstheme="minorHAnsi"/>
          <w:sz w:val="22"/>
          <w:szCs w:val="22"/>
        </w:rPr>
        <w:t>,</w:t>
      </w:r>
      <w:r w:rsidR="003E1433">
        <w:rPr>
          <w:rFonts w:asciiTheme="minorHAnsi" w:hAnsiTheme="minorHAnsi" w:cstheme="minorHAnsi"/>
          <w:sz w:val="22"/>
          <w:szCs w:val="22"/>
        </w:rPr>
        <w:t>15</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69C8DA89"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E6665">
        <w:rPr>
          <w:rFonts w:asciiTheme="minorHAnsi" w:hAnsiTheme="minorHAnsi" w:cstheme="minorHAnsi"/>
          <w:sz w:val="22"/>
          <w:szCs w:val="22"/>
          <w:lang w:val="en-US"/>
        </w:rPr>
        <w:t>7</w:t>
      </w:r>
      <w:r w:rsidR="000434BD">
        <w:rPr>
          <w:rFonts w:asciiTheme="minorHAnsi" w:hAnsiTheme="minorHAnsi" w:cstheme="minorHAnsi"/>
          <w:sz w:val="22"/>
          <w:szCs w:val="22"/>
          <w:lang w:val="en-US"/>
        </w:rPr>
        <w:t>,</w:t>
      </w:r>
      <w:r w:rsidR="001E6665">
        <w:rPr>
          <w:rFonts w:asciiTheme="minorHAnsi" w:hAnsiTheme="minorHAnsi" w:cstheme="minorHAnsi"/>
          <w:sz w:val="22"/>
          <w:szCs w:val="22"/>
          <w:lang w:val="en-US"/>
        </w:rPr>
        <w:t>40</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3E1433">
        <w:rPr>
          <w:rFonts w:asciiTheme="minorHAnsi" w:hAnsiTheme="minorHAnsi" w:cstheme="minorHAnsi"/>
          <w:sz w:val="22"/>
          <w:szCs w:val="22"/>
          <w:lang w:val="en-US"/>
        </w:rPr>
        <w:t>5</w:t>
      </w:r>
      <w:r w:rsidR="00397F02">
        <w:rPr>
          <w:rFonts w:asciiTheme="minorHAnsi" w:hAnsiTheme="minorHAnsi" w:cstheme="minorHAnsi"/>
          <w:sz w:val="22"/>
          <w:szCs w:val="22"/>
          <w:lang w:val="en-US"/>
        </w:rPr>
        <w:t>,</w:t>
      </w:r>
      <w:r w:rsidR="001E6665">
        <w:rPr>
          <w:rFonts w:asciiTheme="minorHAnsi" w:hAnsiTheme="minorHAnsi" w:cstheme="minorHAnsi"/>
          <w:sz w:val="22"/>
          <w:szCs w:val="22"/>
          <w:lang w:val="en-US"/>
        </w:rPr>
        <w:t>29</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1CD69479"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1E6665">
        <w:rPr>
          <w:rFonts w:asciiTheme="minorHAnsi" w:hAnsiTheme="minorHAnsi" w:cstheme="minorHAnsi"/>
          <w:sz w:val="22"/>
          <w:szCs w:val="22"/>
          <w:lang w:val="en-US"/>
        </w:rPr>
        <w:t>22</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253985AF"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DD1C39">
        <w:rPr>
          <w:rFonts w:asciiTheme="minorHAnsi" w:hAnsiTheme="minorHAnsi" w:cstheme="minorHAnsi"/>
          <w:sz w:val="22"/>
          <w:szCs w:val="22"/>
        </w:rPr>
        <w:t>3</w:t>
      </w:r>
      <w:r w:rsidR="00336251">
        <w:rPr>
          <w:rFonts w:asciiTheme="minorHAnsi" w:hAnsiTheme="minorHAnsi" w:cstheme="minorHAnsi"/>
          <w:sz w:val="22"/>
          <w:szCs w:val="22"/>
        </w:rPr>
        <w:t>,</w:t>
      </w:r>
      <w:r w:rsidR="001E6665">
        <w:rPr>
          <w:rFonts w:asciiTheme="minorHAnsi" w:hAnsiTheme="minorHAnsi" w:cstheme="minorHAnsi"/>
          <w:sz w:val="22"/>
          <w:szCs w:val="22"/>
        </w:rPr>
        <w:t>10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785ACFED"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B230B8">
        <w:rPr>
          <w:rFonts w:asciiTheme="minorHAnsi" w:hAnsiTheme="minorHAnsi" w:cstheme="minorHAnsi"/>
          <w:sz w:val="22"/>
          <w:szCs w:val="22"/>
        </w:rPr>
        <w:t>2</w:t>
      </w:r>
      <w:r w:rsidR="00336251">
        <w:rPr>
          <w:rFonts w:asciiTheme="minorHAnsi" w:hAnsiTheme="minorHAnsi" w:cstheme="minorHAnsi"/>
          <w:sz w:val="22"/>
          <w:szCs w:val="22"/>
        </w:rPr>
        <w:t>,</w:t>
      </w:r>
      <w:r w:rsidR="001E6665">
        <w:rPr>
          <w:rFonts w:asciiTheme="minorHAnsi" w:hAnsiTheme="minorHAnsi" w:cstheme="minorHAnsi"/>
          <w:sz w:val="22"/>
          <w:szCs w:val="22"/>
        </w:rPr>
        <w:t>81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DD1C39">
        <w:rPr>
          <w:rFonts w:asciiTheme="minorHAnsi" w:hAnsiTheme="minorHAnsi" w:cstheme="minorHAnsi"/>
          <w:sz w:val="22"/>
          <w:szCs w:val="22"/>
        </w:rPr>
        <w:t>2</w:t>
      </w:r>
      <w:r w:rsidR="00513E2B">
        <w:rPr>
          <w:rFonts w:asciiTheme="minorHAnsi" w:hAnsiTheme="minorHAnsi" w:cstheme="minorHAnsi"/>
          <w:sz w:val="22"/>
          <w:szCs w:val="22"/>
        </w:rPr>
        <w:t>,</w:t>
      </w:r>
      <w:r w:rsidR="00FB302D">
        <w:rPr>
          <w:rFonts w:asciiTheme="minorHAnsi" w:hAnsiTheme="minorHAnsi" w:cstheme="minorHAnsi"/>
          <w:sz w:val="22"/>
          <w:szCs w:val="22"/>
        </w:rPr>
        <w:t>2</w:t>
      </w:r>
      <w:r w:rsidR="001E6665">
        <w:rPr>
          <w:rFonts w:asciiTheme="minorHAnsi" w:hAnsiTheme="minorHAnsi" w:cstheme="minorHAnsi"/>
          <w:sz w:val="22"/>
          <w:szCs w:val="22"/>
        </w:rPr>
        <w:t>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5127518C"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1E6665">
        <w:rPr>
          <w:rFonts w:asciiTheme="minorHAnsi" w:hAnsiTheme="minorHAnsi" w:cstheme="minorHAnsi"/>
          <w:sz w:val="22"/>
          <w:szCs w:val="22"/>
        </w:rPr>
        <w:t>72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1E6665">
        <w:rPr>
          <w:rFonts w:asciiTheme="minorHAnsi" w:hAnsiTheme="minorHAnsi" w:cstheme="minorHAnsi"/>
          <w:sz w:val="22"/>
          <w:szCs w:val="22"/>
        </w:rPr>
        <w:t>9</w:t>
      </w:r>
      <w:r w:rsidR="008B7962">
        <w:rPr>
          <w:rFonts w:asciiTheme="minorHAnsi" w:hAnsiTheme="minorHAnsi" w:cstheme="minorHAnsi"/>
          <w:sz w:val="22"/>
          <w:szCs w:val="22"/>
        </w:rPr>
        <w:t>,</w:t>
      </w:r>
      <w:r w:rsidR="001E6665">
        <w:rPr>
          <w:rFonts w:asciiTheme="minorHAnsi" w:hAnsiTheme="minorHAnsi" w:cstheme="minorHAnsi"/>
          <w:sz w:val="22"/>
          <w:szCs w:val="22"/>
        </w:rPr>
        <w:t>26</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006ADC60"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DD1C39">
        <w:rPr>
          <w:rFonts w:asciiTheme="minorHAnsi" w:hAnsiTheme="minorHAnsi" w:cstheme="minorHAnsi"/>
          <w:sz w:val="22"/>
          <w:szCs w:val="22"/>
        </w:rPr>
        <w:t>3</w:t>
      </w:r>
      <w:r>
        <w:rPr>
          <w:rFonts w:asciiTheme="minorHAnsi" w:hAnsiTheme="minorHAnsi" w:cstheme="minorHAnsi"/>
          <w:sz w:val="22"/>
          <w:szCs w:val="22"/>
        </w:rPr>
        <w:t>,</w:t>
      </w:r>
      <w:r w:rsidR="00C35851">
        <w:rPr>
          <w:rFonts w:asciiTheme="minorHAnsi" w:hAnsiTheme="minorHAnsi" w:cstheme="minorHAnsi"/>
          <w:sz w:val="22"/>
          <w:szCs w:val="22"/>
        </w:rPr>
        <w:t>10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6B8B7A2D"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C35851">
        <w:rPr>
          <w:rFonts w:asciiTheme="minorHAnsi" w:hAnsiTheme="minorHAnsi" w:cstheme="minorHAnsi"/>
          <w:sz w:val="22"/>
          <w:szCs w:val="22"/>
        </w:rPr>
        <w:t>1</w:t>
      </w:r>
      <w:r>
        <w:rPr>
          <w:rFonts w:asciiTheme="minorHAnsi" w:hAnsiTheme="minorHAnsi" w:cstheme="minorHAnsi"/>
          <w:sz w:val="22"/>
          <w:szCs w:val="22"/>
        </w:rPr>
        <w:t>,</w:t>
      </w:r>
      <w:r w:rsidR="00C35851">
        <w:rPr>
          <w:rFonts w:asciiTheme="minorHAnsi" w:hAnsiTheme="minorHAnsi" w:cstheme="minorHAnsi"/>
          <w:sz w:val="22"/>
          <w:szCs w:val="22"/>
        </w:rPr>
        <w:t>78</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08DE60FC" w:rsidR="00CB3778" w:rsidRPr="00AC0139" w:rsidRDefault="00CB3778" w:rsidP="00AC0139">
      <w:pPr>
        <w:jc w:val="both"/>
        <w:rPr>
          <w:rFonts w:asciiTheme="minorHAnsi" w:hAnsiTheme="minorHAnsi" w:cstheme="minorHAnsi"/>
          <w:sz w:val="22"/>
          <w:szCs w:val="22"/>
          <w:lang w:eastAsia="en-US"/>
        </w:rPr>
      </w:pPr>
      <w:r w:rsidRPr="000C4B60">
        <w:rPr>
          <w:rFonts w:asciiTheme="minorHAnsi" w:hAnsiTheme="minorHAnsi" w:cstheme="minorHAnsi"/>
          <w:sz w:val="22"/>
          <w:szCs w:val="22"/>
          <w:lang w:eastAsia="en-US"/>
        </w:rPr>
        <w:t xml:space="preserve">Desde la vigencia de la Resolución Osinergmin </w:t>
      </w:r>
      <w:proofErr w:type="spellStart"/>
      <w:r w:rsidRPr="000C4B60">
        <w:rPr>
          <w:rFonts w:asciiTheme="minorHAnsi" w:hAnsiTheme="minorHAnsi" w:cstheme="minorHAnsi"/>
          <w:sz w:val="22"/>
          <w:szCs w:val="22"/>
          <w:lang w:eastAsia="en-US"/>
        </w:rPr>
        <w:t>N°</w:t>
      </w:r>
      <w:proofErr w:type="spellEnd"/>
      <w:r w:rsidR="00B66326">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w:t>
      </w:r>
      <w:r w:rsidRPr="000F7442">
        <w:rPr>
          <w:rFonts w:asciiTheme="minorHAnsi" w:hAnsiTheme="minorHAnsi" w:cstheme="minorHAnsi"/>
          <w:sz w:val="22"/>
          <w:szCs w:val="22"/>
          <w:lang w:eastAsia="en-US"/>
        </w:rPr>
        <w:t xml:space="preserve">del Canal de Panamá en el Precio de Referencia de Importación de los combustibles </w:t>
      </w:r>
      <w:r w:rsidR="002C3713" w:rsidRPr="000F7442">
        <w:rPr>
          <w:rFonts w:asciiTheme="minorHAnsi" w:hAnsiTheme="minorHAnsi" w:cstheme="minorHAnsi"/>
          <w:sz w:val="22"/>
          <w:szCs w:val="22"/>
          <w:lang w:eastAsia="en-US"/>
        </w:rPr>
        <w:t xml:space="preserve">y que para la presente semana ascienden a </w:t>
      </w:r>
      <w:r w:rsidR="003C1266" w:rsidRPr="000F7442">
        <w:rPr>
          <w:rFonts w:asciiTheme="minorHAnsi" w:hAnsiTheme="minorHAnsi" w:cstheme="minorHAnsi"/>
          <w:sz w:val="22"/>
          <w:szCs w:val="22"/>
          <w:lang w:eastAsia="en-US"/>
        </w:rPr>
        <w:t>0</w:t>
      </w:r>
      <w:r w:rsidR="007D44FD" w:rsidRPr="000F7442">
        <w:rPr>
          <w:rFonts w:asciiTheme="minorHAnsi" w:hAnsiTheme="minorHAnsi" w:cstheme="minorHAnsi"/>
          <w:sz w:val="22"/>
          <w:szCs w:val="22"/>
          <w:lang w:eastAsia="en-US"/>
        </w:rPr>
        <w:t>,</w:t>
      </w:r>
      <w:r w:rsidR="004457C3">
        <w:rPr>
          <w:rFonts w:asciiTheme="minorHAnsi" w:hAnsiTheme="minorHAnsi" w:cstheme="minorHAnsi"/>
          <w:sz w:val="22"/>
          <w:szCs w:val="22"/>
          <w:lang w:eastAsia="en-US"/>
        </w:rPr>
        <w:t>67</w:t>
      </w:r>
      <w:r w:rsidR="002C3713" w:rsidRPr="000F7442">
        <w:rPr>
          <w:rFonts w:asciiTheme="minorHAnsi" w:hAnsiTheme="minorHAnsi" w:cstheme="minorHAnsi"/>
          <w:sz w:val="22"/>
          <w:szCs w:val="22"/>
          <w:lang w:eastAsia="en-US"/>
        </w:rPr>
        <w:t xml:space="preserve"> US$/</w:t>
      </w:r>
      <w:proofErr w:type="spellStart"/>
      <w:r w:rsidR="002C3713" w:rsidRPr="000F7442">
        <w:rPr>
          <w:rFonts w:asciiTheme="minorHAnsi" w:hAnsiTheme="minorHAnsi" w:cstheme="minorHAnsi"/>
          <w:sz w:val="22"/>
          <w:szCs w:val="22"/>
          <w:lang w:eastAsia="en-US"/>
        </w:rPr>
        <w:t>Bl</w:t>
      </w:r>
      <w:proofErr w:type="spellEnd"/>
      <w:r w:rsidRPr="000F7442">
        <w:rPr>
          <w:rFonts w:asciiTheme="minorHAnsi" w:hAnsiTheme="minorHAnsi" w:cstheme="minorHAnsi"/>
          <w:sz w:val="22"/>
          <w:szCs w:val="22"/>
          <w:lang w:eastAsia="en-US"/>
        </w:rPr>
        <w:t xml:space="preserve"> </w:t>
      </w:r>
      <w:r w:rsidR="002C3713" w:rsidRPr="000F7442">
        <w:rPr>
          <w:rFonts w:asciiTheme="minorHAnsi" w:hAnsiTheme="minorHAnsi" w:cstheme="minorHAnsi"/>
          <w:sz w:val="22"/>
          <w:szCs w:val="22"/>
          <w:lang w:eastAsia="en-US"/>
        </w:rPr>
        <w:t xml:space="preserve">para el </w:t>
      </w:r>
      <w:r w:rsidRPr="000F7442">
        <w:rPr>
          <w:rFonts w:asciiTheme="minorHAnsi" w:hAnsiTheme="minorHAnsi" w:cstheme="minorHAnsi"/>
          <w:sz w:val="22"/>
          <w:szCs w:val="22"/>
          <w:lang w:eastAsia="en-US"/>
        </w:rPr>
        <w:t>GLP</w:t>
      </w:r>
      <w:r w:rsidR="00996628" w:rsidRPr="000F7442">
        <w:rPr>
          <w:rFonts w:asciiTheme="minorHAnsi" w:hAnsiTheme="minorHAnsi" w:cstheme="minorHAnsi"/>
          <w:sz w:val="22"/>
          <w:szCs w:val="22"/>
          <w:lang w:eastAsia="en-US"/>
        </w:rPr>
        <w:t>;</w:t>
      </w:r>
      <w:r w:rsidRPr="000F7442">
        <w:rPr>
          <w:rFonts w:asciiTheme="minorHAnsi" w:hAnsiTheme="minorHAnsi" w:cstheme="minorHAnsi"/>
          <w:sz w:val="22"/>
          <w:szCs w:val="22"/>
          <w:lang w:eastAsia="en-US"/>
        </w:rPr>
        <w:t xml:space="preserve"> </w:t>
      </w:r>
      <w:r w:rsidR="006863BF" w:rsidRPr="000F7442">
        <w:rPr>
          <w:rFonts w:asciiTheme="minorHAnsi" w:hAnsiTheme="minorHAnsi" w:cstheme="minorHAnsi"/>
          <w:sz w:val="22"/>
          <w:szCs w:val="22"/>
          <w:lang w:eastAsia="en-US"/>
        </w:rPr>
        <w:t>0</w:t>
      </w:r>
      <w:r w:rsidR="007D44FD" w:rsidRPr="000F7442">
        <w:rPr>
          <w:rFonts w:asciiTheme="minorHAnsi" w:hAnsiTheme="minorHAnsi" w:cstheme="minorHAnsi"/>
          <w:sz w:val="22"/>
          <w:szCs w:val="22"/>
          <w:lang w:eastAsia="en-US"/>
        </w:rPr>
        <w:t>,</w:t>
      </w:r>
      <w:r w:rsidR="004457C3">
        <w:rPr>
          <w:rFonts w:asciiTheme="minorHAnsi" w:hAnsiTheme="minorHAnsi" w:cstheme="minorHAnsi"/>
          <w:sz w:val="22"/>
          <w:szCs w:val="22"/>
          <w:lang w:eastAsia="en-US"/>
        </w:rPr>
        <w:t>6</w:t>
      </w:r>
      <w:r w:rsidR="00C35851">
        <w:rPr>
          <w:rFonts w:asciiTheme="minorHAnsi" w:hAnsiTheme="minorHAnsi" w:cstheme="minorHAnsi"/>
          <w:sz w:val="22"/>
          <w:szCs w:val="22"/>
          <w:lang w:eastAsia="en-US"/>
        </w:rPr>
        <w:t>1</w:t>
      </w:r>
      <w:r w:rsidR="002C3713" w:rsidRPr="000F7442">
        <w:rPr>
          <w:rFonts w:asciiTheme="minorHAnsi" w:hAnsiTheme="minorHAnsi" w:cstheme="minorHAnsi"/>
          <w:sz w:val="22"/>
          <w:szCs w:val="22"/>
          <w:lang w:eastAsia="en-US"/>
        </w:rPr>
        <w:t xml:space="preserve"> US$/</w:t>
      </w:r>
      <w:proofErr w:type="spellStart"/>
      <w:r w:rsidR="002C3713" w:rsidRPr="000F7442">
        <w:rPr>
          <w:rFonts w:asciiTheme="minorHAnsi" w:hAnsiTheme="minorHAnsi" w:cstheme="minorHAnsi"/>
          <w:sz w:val="22"/>
          <w:szCs w:val="22"/>
          <w:lang w:eastAsia="en-US"/>
        </w:rPr>
        <w:t>Bl</w:t>
      </w:r>
      <w:proofErr w:type="spellEnd"/>
      <w:r w:rsidR="002C3713" w:rsidRPr="000F7442">
        <w:rPr>
          <w:rFonts w:asciiTheme="minorHAnsi" w:hAnsiTheme="minorHAnsi" w:cstheme="minorHAnsi"/>
          <w:sz w:val="22"/>
          <w:szCs w:val="22"/>
          <w:lang w:eastAsia="en-US"/>
        </w:rPr>
        <w:t xml:space="preserve"> para las gasolinas</w:t>
      </w:r>
      <w:r w:rsidR="00996628" w:rsidRPr="000F7442">
        <w:rPr>
          <w:rFonts w:asciiTheme="minorHAnsi" w:hAnsiTheme="minorHAnsi" w:cstheme="minorHAnsi"/>
          <w:sz w:val="22"/>
          <w:szCs w:val="22"/>
          <w:lang w:eastAsia="en-US"/>
        </w:rPr>
        <w:t xml:space="preserve"> y</w:t>
      </w:r>
      <w:r w:rsidR="002C3713" w:rsidRPr="000F7442">
        <w:rPr>
          <w:rFonts w:asciiTheme="minorHAnsi" w:hAnsiTheme="minorHAnsi" w:cstheme="minorHAnsi"/>
          <w:sz w:val="22"/>
          <w:szCs w:val="22"/>
          <w:lang w:eastAsia="en-US"/>
        </w:rPr>
        <w:t xml:space="preserve"> </w:t>
      </w:r>
      <w:r w:rsidR="006863BF" w:rsidRPr="000F7442">
        <w:rPr>
          <w:rFonts w:asciiTheme="minorHAnsi" w:hAnsiTheme="minorHAnsi" w:cstheme="minorHAnsi"/>
          <w:sz w:val="22"/>
          <w:szCs w:val="22"/>
          <w:lang w:eastAsia="en-US"/>
        </w:rPr>
        <w:t>0</w:t>
      </w:r>
      <w:r w:rsidR="007D44FD" w:rsidRPr="000F7442">
        <w:rPr>
          <w:rFonts w:asciiTheme="minorHAnsi" w:hAnsiTheme="minorHAnsi" w:cstheme="minorHAnsi"/>
          <w:sz w:val="22"/>
          <w:szCs w:val="22"/>
          <w:lang w:eastAsia="en-US"/>
        </w:rPr>
        <w:t>,</w:t>
      </w:r>
      <w:r w:rsidR="004457C3">
        <w:rPr>
          <w:rFonts w:asciiTheme="minorHAnsi" w:hAnsiTheme="minorHAnsi" w:cstheme="minorHAnsi"/>
          <w:sz w:val="22"/>
          <w:szCs w:val="22"/>
          <w:lang w:eastAsia="en-US"/>
        </w:rPr>
        <w:t>5</w:t>
      </w:r>
      <w:r w:rsidR="00C35851">
        <w:rPr>
          <w:rFonts w:asciiTheme="minorHAnsi" w:hAnsiTheme="minorHAnsi" w:cstheme="minorHAnsi"/>
          <w:sz w:val="22"/>
          <w:szCs w:val="22"/>
          <w:lang w:eastAsia="en-US"/>
        </w:rPr>
        <w:t>1</w:t>
      </w:r>
      <w:r w:rsidR="002C3713" w:rsidRPr="000F7442">
        <w:rPr>
          <w:rFonts w:asciiTheme="minorHAnsi" w:hAnsiTheme="minorHAnsi" w:cstheme="minorHAnsi"/>
          <w:sz w:val="22"/>
          <w:szCs w:val="22"/>
          <w:lang w:eastAsia="en-US"/>
        </w:rPr>
        <w:t xml:space="preserve"> US$/</w:t>
      </w:r>
      <w:proofErr w:type="spellStart"/>
      <w:r w:rsidR="002C3713" w:rsidRPr="000F7442">
        <w:rPr>
          <w:rFonts w:asciiTheme="minorHAnsi" w:hAnsiTheme="minorHAnsi" w:cstheme="minorHAnsi"/>
          <w:sz w:val="22"/>
          <w:szCs w:val="22"/>
          <w:lang w:eastAsia="en-US"/>
        </w:rPr>
        <w:t>Bl</w:t>
      </w:r>
      <w:proofErr w:type="spellEnd"/>
      <w:r w:rsidR="002C3713" w:rsidRPr="000F7442">
        <w:rPr>
          <w:rFonts w:asciiTheme="minorHAnsi" w:hAnsiTheme="minorHAnsi" w:cstheme="minorHAnsi"/>
          <w:sz w:val="22"/>
          <w:szCs w:val="22"/>
          <w:lang w:eastAsia="en-US"/>
        </w:rPr>
        <w:t xml:space="preserve"> para el </w:t>
      </w:r>
      <w:r w:rsidRPr="000F7442">
        <w:rPr>
          <w:rFonts w:asciiTheme="minorHAnsi" w:hAnsiTheme="minorHAnsi" w:cstheme="minorHAnsi"/>
          <w:sz w:val="22"/>
          <w:szCs w:val="22"/>
          <w:lang w:eastAsia="en-US"/>
        </w:rPr>
        <w:t>Diésel</w:t>
      </w:r>
      <w:r w:rsidR="002C3713" w:rsidRPr="000F7442">
        <w:rPr>
          <w:rFonts w:asciiTheme="minorHAnsi" w:hAnsiTheme="minorHAnsi" w:cstheme="minorHAnsi"/>
          <w:sz w:val="22"/>
          <w:szCs w:val="22"/>
          <w:lang w:eastAsia="en-US"/>
        </w:rPr>
        <w:t xml:space="preserve"> </w:t>
      </w:r>
      <w:r w:rsidRPr="000F7442">
        <w:rPr>
          <w:rFonts w:asciiTheme="minorHAnsi" w:hAnsiTheme="minorHAnsi" w:cstheme="minorHAnsi"/>
          <w:sz w:val="22"/>
          <w:szCs w:val="22"/>
          <w:lang w:eastAsia="en-US"/>
        </w:rPr>
        <w:t xml:space="preserve">y </w:t>
      </w:r>
      <w:r w:rsidR="00996628" w:rsidRPr="000F7442">
        <w:rPr>
          <w:rFonts w:asciiTheme="minorHAnsi" w:hAnsiTheme="minorHAnsi" w:cstheme="minorHAnsi"/>
          <w:sz w:val="22"/>
          <w:szCs w:val="22"/>
          <w:lang w:eastAsia="en-US"/>
        </w:rPr>
        <w:t xml:space="preserve">el </w:t>
      </w:r>
      <w:r w:rsidRPr="000F7442">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004C8237"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186089CA" w14:textId="09F68DD8" w:rsidR="00C549C3" w:rsidRDefault="0070100D" w:rsidP="004F74EE">
      <w:pPr>
        <w:pBdr>
          <w:top w:val="single" w:sz="4" w:space="1" w:color="auto"/>
          <w:bottom w:val="single" w:sz="4" w:space="1" w:color="auto"/>
        </w:pBdr>
        <w:jc w:val="center"/>
        <w:rPr>
          <w:rFonts w:ascii="Calibri" w:hAnsi="Calibri" w:cs="Calibri"/>
          <w:sz w:val="22"/>
          <w:szCs w:val="22"/>
          <w:lang w:val="es-PE" w:eastAsia="en-US"/>
        </w:rPr>
      </w:pPr>
      <w:r w:rsidRPr="0070100D">
        <w:rPr>
          <w:noProof/>
        </w:rPr>
        <w:drawing>
          <wp:inline distT="0" distB="0" distL="0" distR="0" wp14:anchorId="4F7FC412" wp14:editId="3A870BA9">
            <wp:extent cx="7887335" cy="286247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898406" cy="2866488"/>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F7442">
        <w:trPr>
          <w:trHeight w:val="4509"/>
        </w:trPr>
        <w:tc>
          <w:tcPr>
            <w:tcW w:w="5758" w:type="dxa"/>
            <w:tcBorders>
              <w:top w:val="single" w:sz="4" w:space="0" w:color="auto"/>
              <w:bottom w:val="single" w:sz="4" w:space="0" w:color="auto"/>
            </w:tcBorders>
            <w:shd w:val="clear" w:color="auto" w:fill="auto"/>
          </w:tcPr>
          <w:p w14:paraId="5E53DA41" w14:textId="06324DE7" w:rsidR="0089632A" w:rsidRDefault="00947244" w:rsidP="00957F6B">
            <w:pPr>
              <w:ind w:left="-618" w:right="-654"/>
              <w:jc w:val="center"/>
              <w:rPr>
                <w:rFonts w:asciiTheme="minorHAnsi" w:hAnsiTheme="minorHAnsi" w:cstheme="minorHAnsi"/>
              </w:rPr>
            </w:pPr>
            <w:r w:rsidRPr="00947244">
              <w:rPr>
                <w:rFonts w:asciiTheme="minorHAnsi" w:hAnsiTheme="minorHAnsi" w:cstheme="minorHAnsi"/>
                <w:noProof/>
              </w:rPr>
              <w:drawing>
                <wp:inline distT="0" distB="0" distL="0" distR="0" wp14:anchorId="0E478E46" wp14:editId="244F9967">
                  <wp:extent cx="3562350" cy="26162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2350" cy="2616200"/>
                          </a:xfrm>
                          <a:prstGeom prst="rect">
                            <a:avLst/>
                          </a:prstGeom>
                          <a:noFill/>
                          <a:ln>
                            <a:noFill/>
                          </a:ln>
                        </pic:spPr>
                      </pic:pic>
                    </a:graphicData>
                  </a:graphic>
                </wp:inline>
              </w:drawing>
            </w:r>
          </w:p>
          <w:p w14:paraId="23DA5767" w14:textId="77777777" w:rsidR="00670C8F" w:rsidRDefault="00670C8F" w:rsidP="00957F6B">
            <w:pPr>
              <w:ind w:left="-618" w:right="-654"/>
              <w:jc w:val="center"/>
              <w:rPr>
                <w:rFonts w:asciiTheme="minorHAnsi" w:hAnsiTheme="minorHAnsi" w:cstheme="minorHAnsi"/>
                <w:sz w:val="12"/>
              </w:rPr>
            </w:pPr>
          </w:p>
          <w:p w14:paraId="179DABCE" w14:textId="77777777" w:rsidR="000F7442" w:rsidRDefault="000F7442" w:rsidP="000F7442">
            <w:pPr>
              <w:rPr>
                <w:rFonts w:asciiTheme="minorHAnsi" w:hAnsiTheme="minorHAnsi" w:cstheme="minorHAnsi"/>
                <w:sz w:val="12"/>
              </w:rPr>
            </w:pP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C75BB27" w:rsidR="00EF3BE9" w:rsidRPr="00977837" w:rsidRDefault="00947244"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7FB2A321" wp14:editId="7C65BE60">
                  <wp:extent cx="5269865" cy="2645321"/>
                  <wp:effectExtent l="0" t="0" r="6985"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28323" cy="2674665"/>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C9399E" w14:textId="5C77B8E2" w:rsidR="00731819" w:rsidRPr="002B3648" w:rsidRDefault="00731819"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5789A163" w14:textId="5185E36C" w:rsidR="00731819" w:rsidRPr="00737F8F" w:rsidRDefault="00947244"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947244">
        <w:rPr>
          <w:noProof/>
        </w:rPr>
        <w:drawing>
          <wp:inline distT="0" distB="0" distL="0" distR="0" wp14:anchorId="00DC293A" wp14:editId="6765DEA2">
            <wp:extent cx="5672455" cy="2114550"/>
            <wp:effectExtent l="0" t="0" r="444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2455" cy="211455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48138E3E" w:rsidR="007F3FCB" w:rsidRDefault="00445730" w:rsidP="00604758">
      <w:pPr>
        <w:spacing w:line="0" w:lineRule="atLeast"/>
        <w:ind w:right="-567"/>
        <w:jc w:val="both"/>
        <w:rPr>
          <w:noProof/>
        </w:rPr>
      </w:pPr>
      <w:r w:rsidRPr="00445730">
        <w:rPr>
          <w:noProof/>
        </w:rPr>
        <w:drawing>
          <wp:inline distT="0" distB="0" distL="0" distR="0" wp14:anchorId="1DD458D3" wp14:editId="4EA83766">
            <wp:extent cx="5850255" cy="2329732"/>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9312" cy="2333339"/>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171E3A93" w:rsidR="00127A54" w:rsidRDefault="00445730" w:rsidP="006220EA">
      <w:pPr>
        <w:rPr>
          <w:rFonts w:asciiTheme="minorHAnsi" w:hAnsiTheme="minorHAnsi" w:cstheme="minorHAnsi"/>
          <w:i/>
          <w:sz w:val="18"/>
          <w:szCs w:val="18"/>
        </w:rPr>
      </w:pPr>
      <w:r w:rsidRPr="00445730">
        <w:rPr>
          <w:noProof/>
        </w:rPr>
        <w:drawing>
          <wp:inline distT="0" distB="0" distL="0" distR="0" wp14:anchorId="1DAB989F" wp14:editId="4E0E1B91">
            <wp:extent cx="5850255" cy="7062470"/>
            <wp:effectExtent l="0" t="0" r="0" b="508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255" cy="706247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72FF84FE" w14:textId="1542AD8E" w:rsidR="00BF4B4A" w:rsidRPr="00C2751F" w:rsidRDefault="00445730" w:rsidP="005048C1">
      <w:pPr>
        <w:spacing w:line="0" w:lineRule="atLeast"/>
        <w:ind w:right="-567"/>
        <w:jc w:val="both"/>
        <w:rPr>
          <w:noProof/>
          <w:lang w:val="es-PE" w:eastAsia="es-PE"/>
        </w:rPr>
      </w:pPr>
      <w:r w:rsidRPr="00445730">
        <w:rPr>
          <w:noProof/>
        </w:rPr>
        <w:drawing>
          <wp:inline distT="0" distB="0" distL="0" distR="0" wp14:anchorId="3499444B" wp14:editId="6809C1F4">
            <wp:extent cx="5850255" cy="6353092"/>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2734" cy="6355784"/>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55CD23C1" w14:textId="31F29A91" w:rsidR="00D44164" w:rsidRDefault="00D44164" w:rsidP="00D44164">
      <w:pPr>
        <w:jc w:val="center"/>
        <w:rPr>
          <w:rFonts w:asciiTheme="minorHAnsi" w:hAnsiTheme="minorHAnsi" w:cstheme="minorHAnsi"/>
          <w:sz w:val="22"/>
          <w:szCs w:val="22"/>
        </w:rPr>
      </w:pPr>
      <w:r>
        <w:rPr>
          <w:noProof/>
        </w:rPr>
        <w:drawing>
          <wp:inline distT="0" distB="0" distL="0" distR="0" wp14:anchorId="460FED02" wp14:editId="03F173DE">
            <wp:extent cx="5441426" cy="2904693"/>
            <wp:effectExtent l="19050" t="19050" r="26035" b="10160"/>
            <wp:docPr id="697254966" name="Imagen 5"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59994" cy="2914605"/>
                    </a:xfrm>
                    <a:prstGeom prst="rect">
                      <a:avLst/>
                    </a:prstGeom>
                    <a:noFill/>
                    <a:ln>
                      <a:solidFill>
                        <a:schemeClr val="accent1"/>
                      </a:solidFill>
                    </a:ln>
                  </pic:spPr>
                </pic:pic>
              </a:graphicData>
            </a:graphic>
          </wp:inline>
        </w:drawing>
      </w:r>
    </w:p>
    <w:p w14:paraId="43208CF5" w14:textId="77777777" w:rsidR="00D44164" w:rsidRDefault="00D44164" w:rsidP="00D44164">
      <w:pPr>
        <w:jc w:val="center"/>
        <w:rPr>
          <w:rFonts w:asciiTheme="minorHAnsi" w:hAnsiTheme="minorHAnsi" w:cstheme="minorHAnsi"/>
          <w:sz w:val="22"/>
          <w:szCs w:val="22"/>
        </w:rPr>
      </w:pPr>
    </w:p>
    <w:p w14:paraId="39E18532" w14:textId="13DA4B46" w:rsidR="00D44164" w:rsidRDefault="00D44164" w:rsidP="00D44164">
      <w:pPr>
        <w:jc w:val="center"/>
        <w:rPr>
          <w:rFonts w:asciiTheme="minorHAnsi" w:hAnsiTheme="minorHAnsi" w:cstheme="minorHAnsi"/>
          <w:sz w:val="22"/>
          <w:szCs w:val="22"/>
        </w:rPr>
      </w:pPr>
    </w:p>
    <w:p w14:paraId="38867A06" w14:textId="77777777" w:rsidR="00445730" w:rsidRDefault="00445730" w:rsidP="00D44164">
      <w:pPr>
        <w:jc w:val="center"/>
        <w:rPr>
          <w:rFonts w:asciiTheme="minorHAnsi" w:hAnsiTheme="minorHAnsi" w:cstheme="minorHAnsi"/>
          <w:sz w:val="22"/>
          <w:szCs w:val="22"/>
        </w:rPr>
      </w:pPr>
    </w:p>
    <w:p w14:paraId="1BBFA017" w14:textId="77777777" w:rsidR="00D44164" w:rsidRDefault="00D44164" w:rsidP="00D44164">
      <w:pPr>
        <w:jc w:val="center"/>
        <w:rPr>
          <w:rFonts w:asciiTheme="minorHAnsi" w:hAnsiTheme="minorHAnsi" w:cstheme="minorHAnsi"/>
          <w:sz w:val="22"/>
          <w:szCs w:val="22"/>
        </w:rPr>
      </w:pPr>
      <w:r>
        <w:rPr>
          <w:noProof/>
        </w:rPr>
        <w:drawing>
          <wp:inline distT="0" distB="0" distL="0" distR="0" wp14:anchorId="7C99B1BB" wp14:editId="3BAE8A0B">
            <wp:extent cx="5439627" cy="2903732"/>
            <wp:effectExtent l="19050" t="19050" r="8890" b="11430"/>
            <wp:docPr id="864326255" name="Imagen 6"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0332" cy="2925461"/>
                    </a:xfrm>
                    <a:prstGeom prst="rect">
                      <a:avLst/>
                    </a:prstGeom>
                    <a:noFill/>
                    <a:ln>
                      <a:solidFill>
                        <a:schemeClr val="accent1"/>
                      </a:solidFill>
                    </a:ln>
                  </pic:spPr>
                </pic:pic>
              </a:graphicData>
            </a:graphic>
          </wp:inline>
        </w:drawing>
      </w:r>
    </w:p>
    <w:p w14:paraId="216D4C6D" w14:textId="5D23B4C6" w:rsidR="00D44164" w:rsidRDefault="00D44164" w:rsidP="00D44164">
      <w:pPr>
        <w:jc w:val="center"/>
        <w:rPr>
          <w:rFonts w:asciiTheme="minorHAnsi" w:hAnsiTheme="minorHAnsi" w:cstheme="minorHAnsi"/>
          <w:b/>
          <w:iCs/>
          <w:u w:val="single"/>
        </w:rPr>
      </w:pPr>
    </w:p>
    <w:p w14:paraId="3DDAF442" w14:textId="13D96A23" w:rsidR="00D44164" w:rsidRDefault="00D44164" w:rsidP="00D44164">
      <w:pPr>
        <w:jc w:val="center"/>
        <w:rPr>
          <w:rFonts w:asciiTheme="minorHAnsi" w:hAnsiTheme="minorHAnsi" w:cstheme="minorHAnsi"/>
          <w:b/>
          <w:iCs/>
          <w:u w:val="single"/>
        </w:rPr>
      </w:pPr>
    </w:p>
    <w:p w14:paraId="16C9723F" w14:textId="493090D6" w:rsidR="00D44164" w:rsidRDefault="00D44164" w:rsidP="00D44164">
      <w:pPr>
        <w:jc w:val="center"/>
        <w:rPr>
          <w:rFonts w:asciiTheme="minorHAnsi" w:hAnsiTheme="minorHAnsi" w:cstheme="minorHAnsi"/>
          <w:b/>
          <w:iCs/>
          <w:u w:val="single"/>
        </w:rPr>
      </w:pPr>
    </w:p>
    <w:p w14:paraId="67313330" w14:textId="6585A349" w:rsidR="00D44164" w:rsidRDefault="00D44164" w:rsidP="00D44164">
      <w:pPr>
        <w:jc w:val="center"/>
        <w:rPr>
          <w:rFonts w:asciiTheme="minorHAnsi" w:hAnsiTheme="minorHAnsi" w:cstheme="minorHAnsi"/>
          <w:b/>
          <w:iCs/>
          <w:u w:val="single"/>
        </w:rPr>
      </w:pPr>
    </w:p>
    <w:p w14:paraId="52D6021B" w14:textId="771BB6CC" w:rsidR="00D44164" w:rsidRDefault="00D44164" w:rsidP="00D44164">
      <w:pPr>
        <w:jc w:val="center"/>
        <w:rPr>
          <w:rFonts w:asciiTheme="minorHAnsi" w:hAnsiTheme="minorHAnsi" w:cstheme="minorHAnsi"/>
          <w:b/>
          <w:iCs/>
          <w:u w:val="single"/>
        </w:rPr>
      </w:pPr>
    </w:p>
    <w:p w14:paraId="7D40AD03" w14:textId="353A4480" w:rsidR="00D44164" w:rsidRDefault="00D44164" w:rsidP="00D44164">
      <w:pPr>
        <w:jc w:val="center"/>
        <w:rPr>
          <w:rFonts w:asciiTheme="minorHAnsi" w:hAnsiTheme="minorHAnsi" w:cstheme="minorHAnsi"/>
          <w:b/>
          <w:iCs/>
          <w:u w:val="single"/>
        </w:rPr>
      </w:pPr>
    </w:p>
    <w:p w14:paraId="1762B872" w14:textId="414AAE01" w:rsidR="00D44164" w:rsidRDefault="00D44164" w:rsidP="00D44164">
      <w:pPr>
        <w:jc w:val="center"/>
        <w:rPr>
          <w:rFonts w:asciiTheme="minorHAnsi" w:hAnsiTheme="minorHAnsi" w:cstheme="minorHAnsi"/>
          <w:b/>
          <w:iCs/>
          <w:u w:val="single"/>
        </w:rPr>
      </w:pPr>
    </w:p>
    <w:p w14:paraId="690225DE" w14:textId="127396C2" w:rsidR="00D44164" w:rsidRDefault="00D44164" w:rsidP="00D44164">
      <w:pPr>
        <w:jc w:val="center"/>
        <w:rPr>
          <w:rFonts w:asciiTheme="minorHAnsi" w:hAnsiTheme="minorHAnsi" w:cstheme="minorHAnsi"/>
          <w:b/>
          <w:iCs/>
          <w:u w:val="single"/>
        </w:rPr>
      </w:pPr>
    </w:p>
    <w:p w14:paraId="776B5389" w14:textId="644D6A1B" w:rsidR="00D44164" w:rsidRDefault="00D44164" w:rsidP="00D44164">
      <w:pPr>
        <w:jc w:val="center"/>
        <w:rPr>
          <w:rFonts w:asciiTheme="minorHAnsi" w:hAnsiTheme="minorHAnsi" w:cstheme="minorHAnsi"/>
          <w:b/>
          <w:iCs/>
          <w:u w:val="single"/>
        </w:rPr>
      </w:pPr>
    </w:p>
    <w:p w14:paraId="08EC77C3" w14:textId="77777777" w:rsidR="00470230" w:rsidRDefault="00470230" w:rsidP="00D44164">
      <w:pPr>
        <w:jc w:val="center"/>
        <w:rPr>
          <w:rFonts w:asciiTheme="minorHAnsi" w:hAnsiTheme="minorHAnsi" w:cstheme="minorHAnsi"/>
          <w:b/>
          <w:iCs/>
          <w:u w:val="single"/>
        </w:rPr>
      </w:pPr>
    </w:p>
    <w:p w14:paraId="7919C2AB" w14:textId="6B709E69" w:rsidR="00D44164" w:rsidRDefault="00D44164" w:rsidP="00D44164">
      <w:pPr>
        <w:jc w:val="center"/>
        <w:rPr>
          <w:rFonts w:asciiTheme="minorHAnsi" w:hAnsiTheme="minorHAnsi" w:cstheme="minorHAnsi"/>
          <w:b/>
          <w:iCs/>
          <w:u w:val="single"/>
        </w:rPr>
      </w:pPr>
      <w:r>
        <w:rPr>
          <w:noProof/>
        </w:rPr>
        <w:drawing>
          <wp:inline distT="0" distB="0" distL="0" distR="0" wp14:anchorId="67B55FCF" wp14:editId="7490413D">
            <wp:extent cx="5311748" cy="2835469"/>
            <wp:effectExtent l="19050" t="19050" r="22860" b="22225"/>
            <wp:docPr id="1312588702" name="Imagen 7"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0932" cy="2845710"/>
                    </a:xfrm>
                    <a:prstGeom prst="rect">
                      <a:avLst/>
                    </a:prstGeom>
                    <a:noFill/>
                    <a:ln>
                      <a:solidFill>
                        <a:schemeClr val="accent1"/>
                      </a:solidFill>
                    </a:ln>
                  </pic:spPr>
                </pic:pic>
              </a:graphicData>
            </a:graphic>
          </wp:inline>
        </w:drawing>
      </w:r>
    </w:p>
    <w:p w14:paraId="5A7A14DC" w14:textId="77777777" w:rsidR="00D44164" w:rsidRDefault="00D44164" w:rsidP="00D44164">
      <w:pPr>
        <w:jc w:val="center"/>
        <w:rPr>
          <w:rFonts w:asciiTheme="minorHAnsi" w:hAnsiTheme="minorHAnsi" w:cstheme="minorHAnsi"/>
          <w:b/>
          <w:iCs/>
          <w:u w:val="single"/>
        </w:rPr>
      </w:pPr>
    </w:p>
    <w:p w14:paraId="6C4E087D" w14:textId="57F369C6" w:rsidR="00D44164" w:rsidRDefault="00D44164" w:rsidP="00D44164">
      <w:pPr>
        <w:jc w:val="center"/>
        <w:rPr>
          <w:rFonts w:asciiTheme="minorHAnsi" w:hAnsiTheme="minorHAnsi" w:cstheme="minorHAnsi"/>
          <w:b/>
          <w:iCs/>
          <w:u w:val="single"/>
        </w:rPr>
      </w:pPr>
    </w:p>
    <w:p w14:paraId="302DB389" w14:textId="77777777" w:rsidR="00470230" w:rsidRDefault="00470230" w:rsidP="00D44164">
      <w:pPr>
        <w:jc w:val="center"/>
        <w:rPr>
          <w:rFonts w:asciiTheme="minorHAnsi" w:hAnsiTheme="minorHAnsi" w:cstheme="minorHAnsi"/>
          <w:b/>
          <w:iCs/>
          <w:u w:val="single"/>
        </w:rPr>
      </w:pPr>
    </w:p>
    <w:p w14:paraId="08A892AF" w14:textId="77777777" w:rsidR="00D44164" w:rsidRDefault="00D44164" w:rsidP="00D44164">
      <w:pPr>
        <w:jc w:val="center"/>
        <w:rPr>
          <w:rFonts w:asciiTheme="minorHAnsi" w:hAnsiTheme="minorHAnsi" w:cstheme="minorHAnsi"/>
          <w:b/>
          <w:iCs/>
          <w:u w:val="single"/>
        </w:rPr>
      </w:pPr>
      <w:r>
        <w:rPr>
          <w:noProof/>
        </w:rPr>
        <w:drawing>
          <wp:inline distT="0" distB="0" distL="0" distR="0" wp14:anchorId="3693DDEA" wp14:editId="5BFEC5B4">
            <wp:extent cx="5301638" cy="2830072"/>
            <wp:effectExtent l="19050" t="19050" r="13335" b="27940"/>
            <wp:docPr id="1173069004" name="Imagen 8"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6726" cy="2848802"/>
                    </a:xfrm>
                    <a:prstGeom prst="rect">
                      <a:avLst/>
                    </a:prstGeom>
                    <a:noFill/>
                    <a:ln>
                      <a:solidFill>
                        <a:schemeClr val="accent1"/>
                      </a:solidFill>
                    </a:ln>
                  </pic:spPr>
                </pic:pic>
              </a:graphicData>
            </a:graphic>
          </wp:inline>
        </w:drawing>
      </w:r>
    </w:p>
    <w:p w14:paraId="0B1AFCB3" w14:textId="77777777" w:rsidR="005B02DC" w:rsidRDefault="005B02DC" w:rsidP="005B02DC">
      <w:pPr>
        <w:jc w:val="center"/>
        <w:rPr>
          <w:rFonts w:asciiTheme="minorHAnsi" w:hAnsiTheme="minorHAnsi" w:cstheme="minorHAnsi"/>
          <w:sz w:val="22"/>
          <w:szCs w:val="22"/>
        </w:rPr>
      </w:pPr>
    </w:p>
    <w:p w14:paraId="255D22C4" w14:textId="286E8F5C" w:rsidR="005B02DC" w:rsidRDefault="005B02DC" w:rsidP="005B02DC">
      <w:pPr>
        <w:jc w:val="center"/>
        <w:rPr>
          <w:rFonts w:asciiTheme="minorHAnsi" w:hAnsiTheme="minorHAnsi" w:cstheme="minorHAnsi"/>
          <w:sz w:val="22"/>
          <w:szCs w:val="22"/>
        </w:rPr>
      </w:pPr>
    </w:p>
    <w:p w14:paraId="010B747A" w14:textId="677CE863" w:rsidR="005B02DC" w:rsidRDefault="005B02DC" w:rsidP="005B02DC">
      <w:pPr>
        <w:jc w:val="center"/>
        <w:rPr>
          <w:rFonts w:asciiTheme="minorHAnsi" w:hAnsiTheme="minorHAnsi" w:cstheme="minorHAnsi"/>
          <w:b/>
          <w:iCs/>
          <w:u w:val="single"/>
        </w:rPr>
      </w:pPr>
    </w:p>
    <w:p w14:paraId="3DEBFAA7" w14:textId="20FBA698" w:rsidR="005B02DC" w:rsidRDefault="005B02DC" w:rsidP="005B02DC">
      <w:pPr>
        <w:jc w:val="center"/>
        <w:rPr>
          <w:rFonts w:asciiTheme="minorHAnsi" w:hAnsiTheme="minorHAnsi" w:cstheme="minorHAnsi"/>
          <w:b/>
          <w:iCs/>
          <w:u w:val="single"/>
        </w:rPr>
      </w:pPr>
    </w:p>
    <w:p w14:paraId="7132EB75" w14:textId="497FEA54" w:rsidR="005B02DC" w:rsidRDefault="005B02DC" w:rsidP="005B02DC">
      <w:pPr>
        <w:jc w:val="center"/>
        <w:rPr>
          <w:rFonts w:asciiTheme="minorHAnsi" w:hAnsiTheme="minorHAnsi" w:cstheme="minorHAnsi"/>
          <w:b/>
          <w:iCs/>
          <w:u w:val="single"/>
        </w:rPr>
      </w:pPr>
    </w:p>
    <w:p w14:paraId="0157EB8A" w14:textId="24F3CBDA" w:rsidR="006617DE" w:rsidRDefault="006617DE" w:rsidP="006617DE">
      <w:pPr>
        <w:jc w:val="center"/>
        <w:rPr>
          <w:rFonts w:asciiTheme="minorHAnsi" w:hAnsiTheme="minorHAnsi" w:cstheme="minorHAnsi"/>
          <w:b/>
          <w:iCs/>
          <w:u w:val="single"/>
        </w:rPr>
      </w:pPr>
    </w:p>
    <w:p w14:paraId="37E01EF2" w14:textId="2C100A76" w:rsidR="006617DE" w:rsidRDefault="006617DE" w:rsidP="006617DE">
      <w:pPr>
        <w:jc w:val="center"/>
        <w:rPr>
          <w:rFonts w:asciiTheme="minorHAnsi" w:hAnsiTheme="minorHAnsi" w:cstheme="minorHAnsi"/>
          <w:b/>
          <w:iCs/>
          <w:u w:val="single"/>
        </w:rPr>
      </w:pPr>
    </w:p>
    <w:p w14:paraId="4B0A5240" w14:textId="77777777" w:rsidR="006617DE" w:rsidRDefault="006617DE" w:rsidP="006617DE">
      <w:pPr>
        <w:jc w:val="center"/>
        <w:rPr>
          <w:rFonts w:asciiTheme="minorHAnsi" w:hAnsiTheme="minorHAnsi" w:cstheme="minorHAnsi"/>
          <w:b/>
          <w:iCs/>
          <w:u w:val="single"/>
        </w:rPr>
      </w:pPr>
    </w:p>
    <w:p w14:paraId="4FFFB05F" w14:textId="1F1E08E7" w:rsidR="006617DE" w:rsidRDefault="006617DE" w:rsidP="006617DE">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291C12"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7F7F414D"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071B58">
            <w:rPr>
              <w:rFonts w:ascii="Calibri" w:hAnsi="Calibri" w:cs="Calibri"/>
              <w:b/>
              <w:sz w:val="26"/>
              <w:szCs w:val="26"/>
              <w:lang w:val="it-IT"/>
            </w:rPr>
            <w:t>0</w:t>
          </w:r>
          <w:r w:rsidR="00947244">
            <w:rPr>
              <w:rFonts w:ascii="Calibri" w:hAnsi="Calibri" w:cs="Calibri"/>
              <w:b/>
              <w:sz w:val="26"/>
              <w:szCs w:val="26"/>
              <w:lang w:val="it-IT"/>
            </w:rPr>
            <w:t>9</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299BDAAE"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C1470">
            <w:rPr>
              <w:rFonts w:ascii="Calibri" w:hAnsi="Calibri" w:cs="Calibri"/>
              <w:b/>
              <w:sz w:val="26"/>
              <w:szCs w:val="26"/>
              <w:lang w:val="it-IT"/>
            </w:rPr>
            <w:t>0</w:t>
          </w:r>
          <w:r w:rsidR="00E428B4">
            <w:rPr>
              <w:rFonts w:ascii="Calibri" w:hAnsi="Calibri" w:cs="Calibri"/>
              <w:b/>
              <w:sz w:val="26"/>
              <w:szCs w:val="26"/>
              <w:lang w:val="it-IT"/>
            </w:rPr>
            <w:t>9</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18A3D23E"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D715D5">
            <w:rPr>
              <w:rFonts w:ascii="Calibri" w:hAnsi="Calibri" w:cs="Calibri"/>
              <w:b/>
              <w:sz w:val="26"/>
              <w:szCs w:val="26"/>
              <w:lang w:val="it-IT"/>
            </w:rPr>
            <w:t>9</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3CAABFE2"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D715D5">
            <w:rPr>
              <w:rFonts w:ascii="Calibri" w:hAnsi="Calibri" w:cs="Calibri"/>
              <w:b/>
              <w:sz w:val="26"/>
              <w:szCs w:val="26"/>
              <w:lang w:val="it-IT"/>
            </w:rPr>
            <w:t>9</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3"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4"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7"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8"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0"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3"/>
  </w:num>
  <w:num w:numId="3">
    <w:abstractNumId w:val="14"/>
  </w:num>
  <w:num w:numId="4">
    <w:abstractNumId w:val="0"/>
  </w:num>
  <w:num w:numId="5">
    <w:abstractNumId w:val="16"/>
  </w:num>
  <w:num w:numId="6">
    <w:abstractNumId w:val="20"/>
  </w:num>
  <w:num w:numId="7">
    <w:abstractNumId w:val="19"/>
  </w:num>
  <w:num w:numId="8">
    <w:abstractNumId w:val="12"/>
  </w:num>
  <w:num w:numId="9">
    <w:abstractNumId w:val="17"/>
  </w:num>
  <w:num w:numId="10">
    <w:abstractNumId w:val="7"/>
  </w:num>
  <w:num w:numId="11">
    <w:abstractNumId w:val="15"/>
  </w:num>
  <w:num w:numId="12">
    <w:abstractNumId w:val="6"/>
  </w:num>
  <w:num w:numId="13">
    <w:abstractNumId w:val="4"/>
  </w:num>
  <w:num w:numId="14">
    <w:abstractNumId w:val="8"/>
  </w:num>
  <w:num w:numId="15">
    <w:abstractNumId w:val="11"/>
  </w:num>
  <w:num w:numId="16">
    <w:abstractNumId w:val="22"/>
  </w:num>
  <w:num w:numId="17">
    <w:abstractNumId w:val="23"/>
  </w:num>
  <w:num w:numId="18">
    <w:abstractNumId w:val="9"/>
  </w:num>
  <w:num w:numId="19">
    <w:abstractNumId w:val="3"/>
  </w:num>
  <w:num w:numId="20">
    <w:abstractNumId w:val="4"/>
  </w:num>
  <w:num w:numId="21">
    <w:abstractNumId w:val="22"/>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21"/>
  </w:num>
  <w:num w:numId="27">
    <w:abstractNumId w:val="10"/>
  </w:num>
  <w:num w:numId="28">
    <w:abstractNumId w:val="1"/>
  </w:num>
  <w:num w:numId="2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60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6076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jpe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18</Pages>
  <Words>3723</Words>
  <Characters>20477</Characters>
  <Application>Microsoft Office Word</Application>
  <DocSecurity>0</DocSecurity>
  <Lines>170</Lines>
  <Paragraphs>48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24152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8</cp:revision>
  <cp:lastPrinted>2024-01-24T17:18:00Z</cp:lastPrinted>
  <dcterms:created xsi:type="dcterms:W3CDTF">2024-02-27T18:39:00Z</dcterms:created>
  <dcterms:modified xsi:type="dcterms:W3CDTF">2024-02-28T16:00:00Z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